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3341DB16" w:rsidR="008A22CF" w:rsidRPr="00955272" w:rsidRDefault="008A22CF" w:rsidP="008A22CF">
      <w:pPr>
        <w:pStyle w:val="3GPPHeader"/>
        <w:spacing w:after="60"/>
        <w:rPr>
          <w:sz w:val="32"/>
          <w:szCs w:val="32"/>
          <w:highlight w:val="yellow"/>
        </w:rPr>
      </w:pPr>
      <w:bookmarkStart w:id="0" w:name="_Hlk487029736"/>
      <w:bookmarkEnd w:id="0"/>
      <w:r w:rsidRPr="00955272">
        <w:t>3GPP TSG-RAN WG4</w:t>
      </w:r>
      <w:r w:rsidR="001D4850" w:rsidRPr="00955272">
        <w:t xml:space="preserve"> Meeting</w:t>
      </w:r>
      <w:r w:rsidR="005071CC" w:rsidRPr="00955272">
        <w:t xml:space="preserve"> </w:t>
      </w:r>
      <w:r w:rsidR="005D1E89" w:rsidRPr="00955272">
        <w:t>#</w:t>
      </w:r>
      <w:r w:rsidR="00615DC1" w:rsidRPr="00955272">
        <w:t>9</w:t>
      </w:r>
      <w:r w:rsidR="003C538B" w:rsidRPr="00955272">
        <w:t>3</w:t>
      </w:r>
      <w:r w:rsidRPr="00955272">
        <w:tab/>
      </w:r>
      <w:r w:rsidR="004B60B9" w:rsidRPr="00955272">
        <w:rPr>
          <w:szCs w:val="24"/>
        </w:rPr>
        <w:t>R4-1</w:t>
      </w:r>
      <w:r w:rsidR="00615DC1" w:rsidRPr="00955272">
        <w:rPr>
          <w:szCs w:val="24"/>
        </w:rPr>
        <w:t>9</w:t>
      </w:r>
      <w:r w:rsidR="00011F88" w:rsidRPr="00955272">
        <w:rPr>
          <w:szCs w:val="24"/>
        </w:rPr>
        <w:t>1</w:t>
      </w:r>
      <w:r w:rsidR="00193D48">
        <w:rPr>
          <w:szCs w:val="24"/>
        </w:rPr>
        <w:t>4359</w:t>
      </w:r>
    </w:p>
    <w:p w14:paraId="500197F1" w14:textId="70DC947C" w:rsidR="005D1E89" w:rsidRPr="00955272" w:rsidRDefault="003C538B" w:rsidP="005D1E89">
      <w:pPr>
        <w:pStyle w:val="3GPPHeader"/>
      </w:pPr>
      <w:bookmarkStart w:id="1" w:name="OLE_LINK3"/>
      <w:bookmarkStart w:id="2" w:name="OLE_LINK4"/>
      <w:r w:rsidRPr="00955272">
        <w:t>Reno</w:t>
      </w:r>
      <w:r w:rsidR="005D1E89" w:rsidRPr="00955272">
        <w:t xml:space="preserve">, </w:t>
      </w:r>
      <w:r w:rsidRPr="00955272">
        <w:t>NV, USA</w:t>
      </w:r>
      <w:r w:rsidR="00526BF8" w:rsidRPr="00955272">
        <w:t xml:space="preserve">, </w:t>
      </w:r>
      <w:r w:rsidR="00011F88" w:rsidRPr="00955272">
        <w:t>1</w:t>
      </w:r>
      <w:r w:rsidRPr="00955272">
        <w:t>8</w:t>
      </w:r>
      <w:r w:rsidR="00615DC1" w:rsidRPr="00955272">
        <w:t xml:space="preserve"> </w:t>
      </w:r>
      <w:r w:rsidR="00526BF8" w:rsidRPr="00955272">
        <w:t xml:space="preserve">– </w:t>
      </w:r>
      <w:r w:rsidRPr="00955272">
        <w:t>22</w:t>
      </w:r>
      <w:r w:rsidR="005D1E89" w:rsidRPr="00955272">
        <w:t xml:space="preserve"> </w:t>
      </w:r>
      <w:r w:rsidRPr="00955272">
        <w:t>November</w:t>
      </w:r>
      <w:r w:rsidR="005D1E89" w:rsidRPr="00955272">
        <w:t xml:space="preserve"> 201</w:t>
      </w:r>
      <w:r w:rsidR="00615DC1" w:rsidRPr="00955272">
        <w:t>9</w:t>
      </w:r>
    </w:p>
    <w:bookmarkEnd w:id="1"/>
    <w:bookmarkEnd w:id="2"/>
    <w:p w14:paraId="65F55581" w14:textId="77777777" w:rsidR="008A22CF" w:rsidRPr="00955272" w:rsidRDefault="008A22CF" w:rsidP="008A22CF">
      <w:pPr>
        <w:pStyle w:val="3GPPHeader"/>
      </w:pPr>
    </w:p>
    <w:p w14:paraId="0FDE225D" w14:textId="0433DAEE" w:rsidR="008A22CF" w:rsidRPr="00955272" w:rsidRDefault="008A22CF" w:rsidP="008A22CF">
      <w:pPr>
        <w:pStyle w:val="3GPPHeader"/>
        <w:rPr>
          <w:sz w:val="22"/>
        </w:rPr>
      </w:pPr>
      <w:r w:rsidRPr="00955272">
        <w:rPr>
          <w:sz w:val="22"/>
        </w:rPr>
        <w:t>Agenda Item:</w:t>
      </w:r>
      <w:r w:rsidRPr="00955272">
        <w:rPr>
          <w:sz w:val="22"/>
        </w:rPr>
        <w:tab/>
      </w:r>
      <w:r w:rsidR="0067438C">
        <w:rPr>
          <w:sz w:val="22"/>
        </w:rPr>
        <w:t>9.11.2.2</w:t>
      </w:r>
    </w:p>
    <w:p w14:paraId="57D8FDDC" w14:textId="59E8C7E0" w:rsidR="008A22CF" w:rsidRPr="00955272" w:rsidRDefault="008A22CF" w:rsidP="008A22CF">
      <w:pPr>
        <w:pStyle w:val="3GPPHeader"/>
        <w:rPr>
          <w:sz w:val="22"/>
        </w:rPr>
      </w:pPr>
      <w:r w:rsidRPr="00955272">
        <w:rPr>
          <w:sz w:val="22"/>
        </w:rPr>
        <w:t>Source:</w:t>
      </w:r>
      <w:r w:rsidRPr="00955272">
        <w:rPr>
          <w:sz w:val="22"/>
        </w:rPr>
        <w:tab/>
        <w:t>Ericsson</w:t>
      </w:r>
    </w:p>
    <w:p w14:paraId="3A8FC3FA" w14:textId="2B7C3FC9" w:rsidR="008A22CF" w:rsidRPr="00955272" w:rsidRDefault="008A22CF" w:rsidP="008A22CF">
      <w:pPr>
        <w:pStyle w:val="3GPPHeader"/>
        <w:rPr>
          <w:sz w:val="22"/>
        </w:rPr>
      </w:pPr>
      <w:r w:rsidRPr="00955272">
        <w:rPr>
          <w:sz w:val="22"/>
        </w:rPr>
        <w:t>Title:</w:t>
      </w:r>
      <w:r w:rsidRPr="00955272">
        <w:rPr>
          <w:sz w:val="22"/>
        </w:rPr>
        <w:tab/>
      </w:r>
      <w:r w:rsidR="0067438C" w:rsidRPr="0067438C">
        <w:rPr>
          <w:sz w:val="22"/>
        </w:rPr>
        <w:t xml:space="preserve">Discussion on link recovery procedure for </w:t>
      </w:r>
      <w:proofErr w:type="spellStart"/>
      <w:r w:rsidR="0067438C" w:rsidRPr="0067438C">
        <w:rPr>
          <w:sz w:val="22"/>
        </w:rPr>
        <w:t>Scell</w:t>
      </w:r>
      <w:proofErr w:type="spellEnd"/>
    </w:p>
    <w:p w14:paraId="385E2C9B" w14:textId="7AD27AC0" w:rsidR="008A22CF" w:rsidRPr="00955272" w:rsidRDefault="008A22CF" w:rsidP="008A22CF">
      <w:pPr>
        <w:pStyle w:val="3GPPHeader"/>
        <w:rPr>
          <w:sz w:val="22"/>
        </w:rPr>
      </w:pPr>
      <w:r w:rsidRPr="00955272">
        <w:rPr>
          <w:sz w:val="22"/>
        </w:rPr>
        <w:t>Document for:</w:t>
      </w:r>
      <w:r w:rsidRPr="00955272">
        <w:rPr>
          <w:sz w:val="22"/>
        </w:rPr>
        <w:tab/>
      </w:r>
      <w:r w:rsidR="00F60163" w:rsidRPr="00955272">
        <w:rPr>
          <w:sz w:val="22"/>
        </w:rPr>
        <w:t>Discussion</w:t>
      </w:r>
    </w:p>
    <w:p w14:paraId="1DE8240F" w14:textId="3E02A313" w:rsidR="009B01F8" w:rsidRPr="00955272" w:rsidRDefault="009B01F8" w:rsidP="009B01F8">
      <w:pPr>
        <w:pStyle w:val="Heading1"/>
        <w:rPr>
          <w:lang w:val="en-US"/>
        </w:rPr>
      </w:pPr>
      <w:r w:rsidRPr="00955272">
        <w:rPr>
          <w:lang w:val="en-US"/>
        </w:rPr>
        <w:t>1</w:t>
      </w:r>
      <w:r w:rsidRPr="00955272">
        <w:rPr>
          <w:lang w:val="en-US"/>
        </w:rPr>
        <w:tab/>
        <w:t>Introduction</w:t>
      </w:r>
    </w:p>
    <w:p w14:paraId="14E81583" w14:textId="1879F800" w:rsidR="00A553E7" w:rsidRPr="00955272" w:rsidRDefault="00732640" w:rsidP="00A553E7">
      <w:r w:rsidRPr="00955272">
        <w:t xml:space="preserve">RAN4#92bis agreed with the way forward on BFR on </w:t>
      </w:r>
      <w:proofErr w:type="spellStart"/>
      <w:r w:rsidRPr="00955272">
        <w:t>Scell</w:t>
      </w:r>
      <w:proofErr w:type="spellEnd"/>
      <w:r w:rsidRPr="00955272">
        <w:t xml:space="preserve"> </w:t>
      </w:r>
      <w:r w:rsidR="006C128B" w:rsidRPr="00955272">
        <w:t xml:space="preserve">in </w:t>
      </w:r>
      <w:proofErr w:type="spellStart"/>
      <w:r w:rsidR="006C128B" w:rsidRPr="00955272">
        <w:t>eMIMO</w:t>
      </w:r>
      <w:proofErr w:type="spellEnd"/>
      <w:r w:rsidR="006C128B" w:rsidRPr="00955272">
        <w:t xml:space="preserve"> WI</w:t>
      </w:r>
      <w:r w:rsidR="007B1A43" w:rsidRPr="00955272">
        <w:t xml:space="preserve"> </w:t>
      </w:r>
      <w:r w:rsidR="007B1A43" w:rsidRPr="00955272">
        <w:fldChar w:fldCharType="begin"/>
      </w:r>
      <w:r w:rsidR="007B1A43" w:rsidRPr="00955272">
        <w:instrText xml:space="preserve"> REF _Ref16843642 \r \h </w:instrText>
      </w:r>
      <w:r w:rsidR="007B1A43" w:rsidRPr="00955272">
        <w:fldChar w:fldCharType="separate"/>
      </w:r>
      <w:r w:rsidR="007B1A43" w:rsidRPr="00955272">
        <w:t>[1]</w:t>
      </w:r>
      <w:r w:rsidR="007B1A43" w:rsidRPr="00955272">
        <w:fldChar w:fldCharType="end"/>
      </w:r>
      <w:r w:rsidR="007B1A43" w:rsidRPr="00955272">
        <w:t xml:space="preserve">. </w:t>
      </w:r>
      <w:r w:rsidR="00A26B5F">
        <w:t xml:space="preserve">We show our view on FFS items. </w:t>
      </w:r>
    </w:p>
    <w:tbl>
      <w:tblPr>
        <w:tblStyle w:val="TableGrid"/>
        <w:tblW w:w="0" w:type="auto"/>
        <w:tblLook w:val="04A0" w:firstRow="1" w:lastRow="0" w:firstColumn="1" w:lastColumn="0" w:noHBand="0" w:noVBand="1"/>
      </w:tblPr>
      <w:tblGrid>
        <w:gridCol w:w="9629"/>
      </w:tblGrid>
      <w:tr w:rsidR="005B20C7" w:rsidRPr="00955272" w14:paraId="79ACC94D" w14:textId="77777777" w:rsidTr="005B20C7">
        <w:tc>
          <w:tcPr>
            <w:tcW w:w="9629" w:type="dxa"/>
          </w:tcPr>
          <w:p w14:paraId="326EF01F" w14:textId="1DC69EDD" w:rsidR="00DD345F" w:rsidRPr="00955272" w:rsidRDefault="00DD345F" w:rsidP="00DD345F">
            <w:pPr>
              <w:widowControl/>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To identify RRM requirement impact for beam failure recovery on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w:t>
            </w:r>
          </w:p>
          <w:p w14:paraId="64FEB29F" w14:textId="77777777" w:rsidR="00DD345F" w:rsidRPr="00955272" w:rsidRDefault="00DD345F" w:rsidP="00DD345F">
            <w:pPr>
              <w:pStyle w:val="ListParagraph"/>
              <w:widowControl/>
              <w:numPr>
                <w:ilvl w:val="0"/>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Link recovery procedure general: </w:t>
            </w:r>
          </w:p>
          <w:p w14:paraId="1A17640B" w14:textId="77777777" w:rsidR="00DD345F"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FFS UE is required to perform BFD and CBD on a deactivated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w:t>
            </w:r>
          </w:p>
          <w:p w14:paraId="0E65AB27" w14:textId="77777777" w:rsidR="00DD345F"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FFS UE is required to perform BFD and CBD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within active BWP of the configured CC.</w:t>
            </w:r>
          </w:p>
          <w:p w14:paraId="6D63B0A3" w14:textId="77777777" w:rsidR="00DD345F" w:rsidRPr="00955272" w:rsidRDefault="00DD345F" w:rsidP="00DD345F">
            <w:pPr>
              <w:pStyle w:val="ListParagraph"/>
              <w:widowControl/>
              <w:numPr>
                <w:ilvl w:val="0"/>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Beam failure detection: </w:t>
            </w:r>
          </w:p>
          <w:p w14:paraId="247C4345" w14:textId="77777777" w:rsidR="00DD345F"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FFS for whether only CSI-RS based BFD is applied for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BFD. </w:t>
            </w:r>
          </w:p>
          <w:p w14:paraId="4E2D70D4" w14:textId="77777777" w:rsidR="00DD345F"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FFS RRM core requirement impact by BFD on </w:t>
            </w:r>
            <w:proofErr w:type="spellStart"/>
            <w:r w:rsidRPr="00955272">
              <w:rPr>
                <w:rFonts w:eastAsia="Malgun Gothic"/>
                <w:shd w:val="clear" w:color="auto" w:fill="FFFFFF"/>
                <w:lang w:eastAsia="ko-KR"/>
              </w:rPr>
              <w:t>SCell</w:t>
            </w:r>
            <w:proofErr w:type="spellEnd"/>
          </w:p>
          <w:p w14:paraId="404E48C9" w14:textId="77777777" w:rsidR="00DD345F" w:rsidRPr="00955272" w:rsidRDefault="00DD345F" w:rsidP="00DD345F">
            <w:pPr>
              <w:pStyle w:val="ListParagraph"/>
              <w:widowControl/>
              <w:numPr>
                <w:ilvl w:val="0"/>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Candidate beam detection: </w:t>
            </w:r>
          </w:p>
          <w:p w14:paraId="164B23B5" w14:textId="77777777" w:rsidR="00DD345F"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FFS RRM core requirement impact by CBD on </w:t>
            </w:r>
            <w:proofErr w:type="spellStart"/>
            <w:r w:rsidRPr="00955272">
              <w:rPr>
                <w:rFonts w:eastAsia="Malgun Gothic"/>
                <w:shd w:val="clear" w:color="auto" w:fill="FFFFFF"/>
                <w:lang w:eastAsia="ko-KR"/>
              </w:rPr>
              <w:t>SCell</w:t>
            </w:r>
            <w:proofErr w:type="spellEnd"/>
          </w:p>
          <w:p w14:paraId="5BA5A4AE" w14:textId="77777777" w:rsidR="00DD345F" w:rsidRPr="00955272" w:rsidRDefault="00DD345F" w:rsidP="00DD345F">
            <w:pPr>
              <w:pStyle w:val="ListParagraph"/>
              <w:widowControl/>
              <w:numPr>
                <w:ilvl w:val="0"/>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BFRQ mechanism: </w:t>
            </w:r>
          </w:p>
          <w:p w14:paraId="7CAB7D73" w14:textId="77777777" w:rsidR="00DD345F"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FFS RRM core requirement impact by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BFRQ mechanism</w:t>
            </w:r>
          </w:p>
          <w:p w14:paraId="59F8A79A" w14:textId="77777777" w:rsidR="00DD345F" w:rsidRPr="00955272" w:rsidRDefault="00DD345F" w:rsidP="00DD345F">
            <w:pPr>
              <w:pStyle w:val="ListParagraph"/>
              <w:widowControl/>
              <w:numPr>
                <w:ilvl w:val="0"/>
                <w:numId w:val="17"/>
              </w:numPr>
              <w:overflowPunct w:val="0"/>
              <w:autoSpaceDE w:val="0"/>
              <w:autoSpaceDN w:val="0"/>
              <w:adjustRightInd w:val="0"/>
              <w:snapToGrid w:val="0"/>
              <w:spacing w:after="120" w:line="240" w:lineRule="auto"/>
              <w:ind w:right="-99"/>
              <w:jc w:val="left"/>
              <w:rPr>
                <w:rFonts w:eastAsia="Malgun Gothic"/>
                <w:shd w:val="clear" w:color="auto" w:fill="FFFFFF"/>
                <w:lang w:eastAsia="ko-KR"/>
              </w:rPr>
            </w:pPr>
            <w:r w:rsidRPr="00955272">
              <w:rPr>
                <w:rFonts w:eastAsia="Malgun Gothic"/>
                <w:shd w:val="clear" w:color="auto" w:fill="FFFFFF"/>
                <w:lang w:eastAsia="ko-KR"/>
              </w:rPr>
              <w:t xml:space="preserve">UE Capability of Number of </w:t>
            </w:r>
            <w:proofErr w:type="spellStart"/>
            <w:r w:rsidRPr="00955272">
              <w:rPr>
                <w:rFonts w:eastAsia="Malgun Gothic"/>
                <w:shd w:val="clear" w:color="auto" w:fill="FFFFFF"/>
                <w:lang w:eastAsia="ko-KR"/>
              </w:rPr>
              <w:t>SCells</w:t>
            </w:r>
            <w:proofErr w:type="spellEnd"/>
            <w:r w:rsidRPr="00955272">
              <w:rPr>
                <w:rFonts w:eastAsia="Malgun Gothic"/>
                <w:shd w:val="clear" w:color="auto" w:fill="FFFFFF"/>
                <w:lang w:eastAsia="ko-KR"/>
              </w:rPr>
              <w:t xml:space="preserve"> for BFR:</w:t>
            </w:r>
          </w:p>
          <w:p w14:paraId="54F943D9" w14:textId="33429E7B" w:rsidR="005B20C7" w:rsidRPr="00955272" w:rsidRDefault="00DD345F" w:rsidP="00DD345F">
            <w:pPr>
              <w:pStyle w:val="ListParagraph"/>
              <w:widowControl/>
              <w:numPr>
                <w:ilvl w:val="1"/>
                <w:numId w:val="17"/>
              </w:numPr>
              <w:overflowPunct w:val="0"/>
              <w:autoSpaceDE w:val="0"/>
              <w:autoSpaceDN w:val="0"/>
              <w:adjustRightInd w:val="0"/>
              <w:snapToGrid w:val="0"/>
              <w:spacing w:after="120" w:line="240" w:lineRule="auto"/>
              <w:ind w:right="-99"/>
              <w:jc w:val="left"/>
              <w:rPr>
                <w:lang w:eastAsia="ko-KR"/>
              </w:rPr>
            </w:pPr>
            <w:r w:rsidRPr="00955272">
              <w:rPr>
                <w:rFonts w:eastAsia="Malgun Gothic"/>
                <w:shd w:val="clear" w:color="auto" w:fill="FFFFFF"/>
                <w:lang w:eastAsia="ko-KR"/>
              </w:rPr>
              <w:t xml:space="preserve">FFS whether/how to capture UE capability of number of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for BFR in RRM requirement</w:t>
            </w:r>
          </w:p>
        </w:tc>
      </w:tr>
    </w:tbl>
    <w:p w14:paraId="41D4BDAB" w14:textId="371ED1E8" w:rsidR="00127C59" w:rsidRPr="00955272" w:rsidRDefault="00127C59" w:rsidP="00A553E7"/>
    <w:p w14:paraId="6D35AE27" w14:textId="6266DB78" w:rsidR="00220A99" w:rsidRPr="00955272" w:rsidRDefault="009B01F8" w:rsidP="00220A99">
      <w:pPr>
        <w:pStyle w:val="Heading1"/>
        <w:rPr>
          <w:lang w:val="en-US"/>
        </w:rPr>
      </w:pPr>
      <w:r w:rsidRPr="00955272">
        <w:rPr>
          <w:lang w:val="en-US"/>
        </w:rPr>
        <w:t>2</w:t>
      </w:r>
      <w:r w:rsidRPr="00955272">
        <w:rPr>
          <w:lang w:val="en-US"/>
        </w:rPr>
        <w:tab/>
      </w:r>
      <w:r w:rsidR="003A3D8D" w:rsidRPr="00955272">
        <w:rPr>
          <w:lang w:val="en-US"/>
        </w:rPr>
        <w:t>Discussion</w:t>
      </w:r>
    </w:p>
    <w:p w14:paraId="2A7C05DD" w14:textId="4D755ABD" w:rsidR="006431AB" w:rsidRPr="00955272" w:rsidRDefault="008A0B1D" w:rsidP="001C6FE1">
      <w:r>
        <w:t xml:space="preserve">The table below shows our view on FFS from RAN#92bis. </w:t>
      </w:r>
    </w:p>
    <w:tbl>
      <w:tblPr>
        <w:tblStyle w:val="TableGrid"/>
        <w:tblW w:w="0" w:type="auto"/>
        <w:tblLook w:val="04A0" w:firstRow="1" w:lastRow="0" w:firstColumn="1" w:lastColumn="0" w:noHBand="0" w:noVBand="1"/>
      </w:tblPr>
      <w:tblGrid>
        <w:gridCol w:w="3235"/>
        <w:gridCol w:w="6394"/>
      </w:tblGrid>
      <w:tr w:rsidR="006431AB" w:rsidRPr="00955272" w14:paraId="6EF6670F" w14:textId="77777777" w:rsidTr="0030001D">
        <w:tc>
          <w:tcPr>
            <w:tcW w:w="3235" w:type="dxa"/>
          </w:tcPr>
          <w:p w14:paraId="4CBCFA7D" w14:textId="280DA886" w:rsidR="006431AB" w:rsidRPr="00955272" w:rsidRDefault="006431AB" w:rsidP="006431AB">
            <w:pPr>
              <w:pStyle w:val="TAH"/>
            </w:pPr>
            <w:r w:rsidRPr="00955272">
              <w:lastRenderedPageBreak/>
              <w:t>FFS items</w:t>
            </w:r>
          </w:p>
        </w:tc>
        <w:tc>
          <w:tcPr>
            <w:tcW w:w="6394" w:type="dxa"/>
          </w:tcPr>
          <w:p w14:paraId="08E25C2A" w14:textId="43178EF0" w:rsidR="006431AB" w:rsidRPr="00955272" w:rsidRDefault="006431AB" w:rsidP="006431AB">
            <w:pPr>
              <w:pStyle w:val="TAH"/>
            </w:pPr>
            <w:r w:rsidRPr="00955272">
              <w:t>Ericsson’s view</w:t>
            </w:r>
          </w:p>
        </w:tc>
      </w:tr>
      <w:tr w:rsidR="006431AB" w:rsidRPr="00955272" w14:paraId="2BBBB749" w14:textId="77777777" w:rsidTr="0030001D">
        <w:tc>
          <w:tcPr>
            <w:tcW w:w="3235" w:type="dxa"/>
          </w:tcPr>
          <w:p w14:paraId="7DDCA64D" w14:textId="3C59F917" w:rsidR="006431AB" w:rsidRPr="00955272" w:rsidRDefault="006431AB" w:rsidP="006431AB">
            <w:pPr>
              <w:pStyle w:val="TAL"/>
              <w:rPr>
                <w:b/>
              </w:rPr>
            </w:pPr>
            <w:r w:rsidRPr="00955272">
              <w:rPr>
                <w:b/>
              </w:rPr>
              <w:t>Link recovery procedure general</w:t>
            </w:r>
          </w:p>
        </w:tc>
        <w:tc>
          <w:tcPr>
            <w:tcW w:w="6394" w:type="dxa"/>
          </w:tcPr>
          <w:p w14:paraId="14E4E1EB" w14:textId="77777777" w:rsidR="006431AB" w:rsidRPr="00955272" w:rsidRDefault="006431AB" w:rsidP="006431AB">
            <w:pPr>
              <w:pStyle w:val="TAL"/>
            </w:pPr>
          </w:p>
        </w:tc>
      </w:tr>
      <w:tr w:rsidR="006431AB" w:rsidRPr="00955272" w14:paraId="773C949B" w14:textId="77777777" w:rsidTr="0030001D">
        <w:tc>
          <w:tcPr>
            <w:tcW w:w="3235" w:type="dxa"/>
          </w:tcPr>
          <w:p w14:paraId="5B7326DD" w14:textId="53FABE25" w:rsidR="006431AB" w:rsidRPr="00955272" w:rsidRDefault="006431AB" w:rsidP="00357BA1">
            <w:pPr>
              <w:pStyle w:val="TAL"/>
              <w:numPr>
                <w:ilvl w:val="0"/>
                <w:numId w:val="17"/>
              </w:numPr>
              <w:ind w:left="330" w:hanging="270"/>
            </w:pPr>
            <w:r w:rsidRPr="00955272">
              <w:rPr>
                <w:rFonts w:eastAsia="Malgun Gothic"/>
                <w:shd w:val="clear" w:color="auto" w:fill="FFFFFF"/>
                <w:lang w:eastAsia="ko-KR"/>
              </w:rPr>
              <w:t xml:space="preserve">FFS UE is required to perform BFD and CBD on a deactivated </w:t>
            </w:r>
            <w:proofErr w:type="spellStart"/>
            <w:r w:rsidRPr="00955272">
              <w:rPr>
                <w:rFonts w:eastAsia="Malgun Gothic"/>
                <w:shd w:val="clear" w:color="auto" w:fill="FFFFFF"/>
                <w:lang w:eastAsia="ko-KR"/>
              </w:rPr>
              <w:t>SCell</w:t>
            </w:r>
            <w:proofErr w:type="spellEnd"/>
          </w:p>
        </w:tc>
        <w:tc>
          <w:tcPr>
            <w:tcW w:w="6394" w:type="dxa"/>
          </w:tcPr>
          <w:p w14:paraId="6BA6C0BA" w14:textId="48C1FA75" w:rsidR="006431AB" w:rsidRPr="00955272" w:rsidRDefault="00680CBA" w:rsidP="0030001D">
            <w:pPr>
              <w:pStyle w:val="TAL"/>
            </w:pPr>
            <w:r>
              <w:t xml:space="preserve">UE is not required to perform BFD/CBD for deactivated </w:t>
            </w:r>
            <w:proofErr w:type="spellStart"/>
            <w:r>
              <w:t>Scell</w:t>
            </w:r>
            <w:proofErr w:type="spellEnd"/>
            <w:r>
              <w:t xml:space="preserve">. </w:t>
            </w:r>
            <w:r w:rsidR="001A6C6D">
              <w:t>The existing</w:t>
            </w:r>
            <w:r>
              <w:t xml:space="preserve"> </w:t>
            </w:r>
            <w:proofErr w:type="spellStart"/>
            <w:r>
              <w:t>Scell</w:t>
            </w:r>
            <w:proofErr w:type="spellEnd"/>
            <w:r>
              <w:t xml:space="preserve"> activation </w:t>
            </w:r>
            <w:r w:rsidR="009D4D0F">
              <w:t>delay</w:t>
            </w:r>
            <w:r w:rsidR="001A6C6D">
              <w:t xml:space="preserve"> </w:t>
            </w:r>
            <w:r>
              <w:t>requirements</w:t>
            </w:r>
            <w:r w:rsidR="001A6C6D">
              <w:t xml:space="preserve"> in TS38.133 includes </w:t>
            </w:r>
            <w:r w:rsidR="00F2755B">
              <w:t xml:space="preserve">the </w:t>
            </w:r>
            <w:r w:rsidR="00021AB2">
              <w:t>time</w:t>
            </w:r>
            <w:r w:rsidR="00F2755B">
              <w:t xml:space="preserve"> UE finds a best beam after UE receive activation command. </w:t>
            </w:r>
            <w:r w:rsidR="00B25086">
              <w:t xml:space="preserve">Therefore UE does not need to perform BFD/CBD for deactivation </w:t>
            </w:r>
            <w:proofErr w:type="spellStart"/>
            <w:r w:rsidR="00B25086">
              <w:t>Scell</w:t>
            </w:r>
            <w:proofErr w:type="spellEnd"/>
            <w:r w:rsidR="00B25086">
              <w:t xml:space="preserve">. </w:t>
            </w:r>
          </w:p>
        </w:tc>
      </w:tr>
      <w:tr w:rsidR="006431AB" w:rsidRPr="00955272" w14:paraId="70860FE8" w14:textId="77777777" w:rsidTr="0030001D">
        <w:tc>
          <w:tcPr>
            <w:tcW w:w="3235" w:type="dxa"/>
          </w:tcPr>
          <w:p w14:paraId="6A1DF405" w14:textId="42929B3B" w:rsidR="006431AB" w:rsidRPr="00955272" w:rsidRDefault="006431AB" w:rsidP="00357BA1">
            <w:pPr>
              <w:pStyle w:val="TAL"/>
              <w:numPr>
                <w:ilvl w:val="0"/>
                <w:numId w:val="17"/>
              </w:numPr>
              <w:ind w:left="330" w:hanging="270"/>
            </w:pPr>
            <w:r w:rsidRPr="00955272">
              <w:rPr>
                <w:rFonts w:eastAsia="Malgun Gothic"/>
                <w:shd w:val="clear" w:color="auto" w:fill="FFFFFF"/>
                <w:lang w:eastAsia="ko-KR"/>
              </w:rPr>
              <w:t xml:space="preserve">FFS </w:t>
            </w:r>
            <w:r w:rsidR="0030001D" w:rsidRPr="0030001D">
              <w:rPr>
                <w:rFonts w:eastAsia="Malgun Gothic"/>
                <w:shd w:val="clear" w:color="auto" w:fill="FFFFFF"/>
                <w:lang w:eastAsia="ko-KR"/>
              </w:rPr>
              <w:t xml:space="preserve">UE is required to perform BFD and CBD </w:t>
            </w:r>
            <w:proofErr w:type="spellStart"/>
            <w:r w:rsidR="0030001D" w:rsidRPr="0030001D">
              <w:rPr>
                <w:rFonts w:eastAsia="Malgun Gothic"/>
                <w:shd w:val="clear" w:color="auto" w:fill="FFFFFF"/>
                <w:lang w:eastAsia="ko-KR"/>
              </w:rPr>
              <w:t>SCell</w:t>
            </w:r>
            <w:proofErr w:type="spellEnd"/>
            <w:r w:rsidR="0030001D" w:rsidRPr="0030001D">
              <w:rPr>
                <w:rFonts w:eastAsia="Malgun Gothic"/>
                <w:shd w:val="clear" w:color="auto" w:fill="FFFFFF"/>
                <w:lang w:eastAsia="ko-KR"/>
              </w:rPr>
              <w:t xml:space="preserve"> within active BWP of the configured CC</w:t>
            </w:r>
          </w:p>
        </w:tc>
        <w:tc>
          <w:tcPr>
            <w:tcW w:w="6394" w:type="dxa"/>
          </w:tcPr>
          <w:p w14:paraId="09CD9CF1" w14:textId="06E911CD" w:rsidR="006431AB" w:rsidRDefault="0030001D" w:rsidP="0030001D">
            <w:pPr>
              <w:pStyle w:val="TAL"/>
            </w:pPr>
            <w:r>
              <w:t xml:space="preserve">UE is not required to perform BFD/CBD outside the active DL BWP of the configured CC. </w:t>
            </w:r>
          </w:p>
          <w:p w14:paraId="1D34A9AD" w14:textId="2CDD44C3" w:rsidR="00B70184" w:rsidRDefault="00B70184" w:rsidP="0030001D">
            <w:pPr>
              <w:pStyle w:val="TAL"/>
            </w:pPr>
          </w:p>
          <w:p w14:paraId="715418F4" w14:textId="655E8BB6" w:rsidR="0030001D" w:rsidRDefault="00C2126F" w:rsidP="0030001D">
            <w:pPr>
              <w:pStyle w:val="TAL"/>
            </w:pPr>
            <w:r>
              <w:t>In Rel-15 link recovery procedure</w:t>
            </w:r>
            <w:r w:rsidR="0030001D">
              <w:t>, ‘</w:t>
            </w:r>
            <w:r w:rsidR="0030001D" w:rsidRPr="0030001D">
              <w:rPr>
                <w:i/>
              </w:rPr>
              <w:t>UE is not required to perform beam failure detection outside the active DL BWP</w:t>
            </w:r>
            <w:r w:rsidR="0030001D">
              <w:t>’</w:t>
            </w:r>
            <w:r w:rsidR="007D2C22">
              <w:t xml:space="preserve">, according to TS38.133. </w:t>
            </w:r>
          </w:p>
          <w:p w14:paraId="1A274B72" w14:textId="5D75F800" w:rsidR="00B70184" w:rsidRPr="00955272" w:rsidRDefault="0030001D" w:rsidP="0030001D">
            <w:pPr>
              <w:pStyle w:val="TAL"/>
            </w:pPr>
            <w:r>
              <w:t xml:space="preserve">RAN1 also agreed: </w:t>
            </w:r>
            <w:r w:rsidR="00B70184" w:rsidRPr="0030001D">
              <w:rPr>
                <w:i/>
              </w:rPr>
              <w:t xml:space="preserve">When </w:t>
            </w:r>
            <w:proofErr w:type="spellStart"/>
            <w:r w:rsidR="00B70184" w:rsidRPr="0030001D">
              <w:rPr>
                <w:i/>
              </w:rPr>
              <w:t>SCell</w:t>
            </w:r>
            <w:proofErr w:type="spellEnd"/>
            <w:r w:rsidR="00B70184" w:rsidRPr="0030001D">
              <w:rPr>
                <w:i/>
              </w:rPr>
              <w:t xml:space="preserve"> BFD RS is configured in an implicit manner, BFD RS can be transmitted in active BWP of either current CC or another CC</w:t>
            </w:r>
          </w:p>
        </w:tc>
      </w:tr>
      <w:tr w:rsidR="006431AB" w:rsidRPr="00955272" w14:paraId="50C9E89F" w14:textId="77777777" w:rsidTr="0030001D">
        <w:tc>
          <w:tcPr>
            <w:tcW w:w="3235" w:type="dxa"/>
          </w:tcPr>
          <w:p w14:paraId="621D19A9" w14:textId="48FB05B2" w:rsidR="006431AB" w:rsidRPr="00955272" w:rsidRDefault="006431AB" w:rsidP="006431AB">
            <w:pPr>
              <w:pStyle w:val="TAL"/>
              <w:rPr>
                <w:b/>
              </w:rPr>
            </w:pPr>
            <w:r w:rsidRPr="00955272">
              <w:rPr>
                <w:b/>
              </w:rPr>
              <w:t>Beam failure detection</w:t>
            </w:r>
          </w:p>
        </w:tc>
        <w:tc>
          <w:tcPr>
            <w:tcW w:w="6394" w:type="dxa"/>
          </w:tcPr>
          <w:p w14:paraId="116E5545" w14:textId="77777777" w:rsidR="006431AB" w:rsidRPr="00955272" w:rsidRDefault="006431AB" w:rsidP="0030001D">
            <w:pPr>
              <w:pStyle w:val="TAL"/>
            </w:pPr>
          </w:p>
        </w:tc>
      </w:tr>
      <w:tr w:rsidR="006431AB" w:rsidRPr="00955272" w14:paraId="5114358E" w14:textId="77777777" w:rsidTr="0030001D">
        <w:trPr>
          <w:trHeight w:val="143"/>
        </w:trPr>
        <w:tc>
          <w:tcPr>
            <w:tcW w:w="3235" w:type="dxa"/>
          </w:tcPr>
          <w:p w14:paraId="6CEDEA36" w14:textId="02E639CF" w:rsidR="006431AB" w:rsidRPr="00955272" w:rsidRDefault="006431AB" w:rsidP="00357BA1">
            <w:pPr>
              <w:pStyle w:val="TAL"/>
              <w:numPr>
                <w:ilvl w:val="0"/>
                <w:numId w:val="17"/>
              </w:numPr>
              <w:ind w:left="330" w:hanging="270"/>
            </w:pPr>
            <w:r w:rsidRPr="00955272">
              <w:rPr>
                <w:rFonts w:eastAsia="Malgun Gothic"/>
                <w:shd w:val="clear" w:color="auto" w:fill="FFFFFF"/>
                <w:lang w:eastAsia="ko-KR"/>
              </w:rPr>
              <w:t xml:space="preserve">FFS for whether only CSI-RS based BFD is applied for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BFD</w:t>
            </w:r>
          </w:p>
        </w:tc>
        <w:tc>
          <w:tcPr>
            <w:tcW w:w="6394" w:type="dxa"/>
          </w:tcPr>
          <w:p w14:paraId="7E3EFA45" w14:textId="0601F147" w:rsidR="006431AB" w:rsidRPr="00955272" w:rsidRDefault="00826741" w:rsidP="0030001D">
            <w:pPr>
              <w:pStyle w:val="TAL"/>
            </w:pPr>
            <w:r w:rsidRPr="00955272">
              <w:t xml:space="preserve">SSB based BFD should be </w:t>
            </w:r>
            <w:r w:rsidR="009C5488">
              <w:t xml:space="preserve">also </w:t>
            </w:r>
            <w:r w:rsidRPr="00955272">
              <w:t xml:space="preserve">applied for </w:t>
            </w:r>
            <w:proofErr w:type="spellStart"/>
            <w:r w:rsidRPr="00955272">
              <w:t>SCell</w:t>
            </w:r>
            <w:proofErr w:type="spellEnd"/>
            <w:r w:rsidRPr="00955272">
              <w:t xml:space="preserve"> BFD. </w:t>
            </w:r>
            <w:r w:rsidR="00955272" w:rsidRPr="00955272">
              <w:t>SSB</w:t>
            </w:r>
            <w:r w:rsidR="00955272">
              <w:t xml:space="preserve"> </w:t>
            </w:r>
            <w:r w:rsidR="00955272" w:rsidRPr="00955272">
              <w:t xml:space="preserve">based BFD is not clearly specified even for </w:t>
            </w:r>
            <w:proofErr w:type="spellStart"/>
            <w:r w:rsidR="00955272" w:rsidRPr="00955272">
              <w:t>PCell</w:t>
            </w:r>
            <w:proofErr w:type="spellEnd"/>
            <w:r w:rsidR="00955272" w:rsidRPr="00955272">
              <w:t xml:space="preserve"> in TS38.213, however RAN4 agreed to specify SSB based BFD for </w:t>
            </w:r>
            <w:proofErr w:type="spellStart"/>
            <w:r w:rsidR="00955272" w:rsidRPr="00955272">
              <w:t>PCell</w:t>
            </w:r>
            <w:proofErr w:type="spellEnd"/>
            <w:r w:rsidR="00955272" w:rsidRPr="00955272">
              <w:t xml:space="preserve"> in Rel-15 because RRC signaling is possible.</w:t>
            </w:r>
            <w:r w:rsidR="00955272">
              <w:t xml:space="preserve"> We therefore </w:t>
            </w:r>
            <w:r w:rsidR="00EC6E7E">
              <w:t xml:space="preserve">think </w:t>
            </w:r>
            <w:r w:rsidR="00955272">
              <w:t xml:space="preserve">SSB based BFD is applicable for </w:t>
            </w:r>
            <w:proofErr w:type="spellStart"/>
            <w:r w:rsidR="00955272">
              <w:t>SCell</w:t>
            </w:r>
            <w:proofErr w:type="spellEnd"/>
            <w:r w:rsidR="00955272">
              <w:t xml:space="preserve"> also. </w:t>
            </w:r>
          </w:p>
        </w:tc>
      </w:tr>
      <w:tr w:rsidR="006431AB" w:rsidRPr="00955272" w14:paraId="59F805D6" w14:textId="77777777" w:rsidTr="0030001D">
        <w:tc>
          <w:tcPr>
            <w:tcW w:w="3235" w:type="dxa"/>
          </w:tcPr>
          <w:p w14:paraId="224FF62D" w14:textId="3BD33E61" w:rsidR="006431AB" w:rsidRPr="00955272" w:rsidRDefault="006431AB" w:rsidP="00357BA1">
            <w:pPr>
              <w:pStyle w:val="TAL"/>
              <w:numPr>
                <w:ilvl w:val="0"/>
                <w:numId w:val="17"/>
              </w:numPr>
              <w:ind w:left="330" w:hanging="270"/>
            </w:pPr>
            <w:r w:rsidRPr="00955272">
              <w:t xml:space="preserve">FFS RRM core requirement impact by BFD on </w:t>
            </w:r>
            <w:proofErr w:type="spellStart"/>
            <w:r w:rsidRPr="00955272">
              <w:t>SCell</w:t>
            </w:r>
            <w:proofErr w:type="spellEnd"/>
          </w:p>
        </w:tc>
        <w:tc>
          <w:tcPr>
            <w:tcW w:w="6394" w:type="dxa"/>
          </w:tcPr>
          <w:p w14:paraId="70A3E0E8" w14:textId="0F2917D2" w:rsidR="006431AB" w:rsidRPr="00955272" w:rsidRDefault="00C91DF3" w:rsidP="0030001D">
            <w:pPr>
              <w:pStyle w:val="TAL"/>
            </w:pPr>
            <w:r>
              <w:t>Reuse the existing BFD requirements as far as RAN1 appl</w:t>
            </w:r>
            <w:r w:rsidR="008B691E">
              <w:t>ies</w:t>
            </w:r>
            <w:r>
              <w:t xml:space="preserve"> the same procedure as </w:t>
            </w:r>
            <w:proofErr w:type="spellStart"/>
            <w:r>
              <w:t>PCell</w:t>
            </w:r>
            <w:proofErr w:type="spellEnd"/>
            <w:r>
              <w:t>-based BFD.</w:t>
            </w:r>
            <w:r w:rsidR="00A2648B">
              <w:t xml:space="preserve"> For detail</w:t>
            </w:r>
            <w:r w:rsidR="003B6C50">
              <w:t>s</w:t>
            </w:r>
            <w:r w:rsidR="00A2648B">
              <w:t xml:space="preserve">, RAN4 need to wait for the final RAN1 specification. </w:t>
            </w:r>
          </w:p>
        </w:tc>
      </w:tr>
      <w:tr w:rsidR="006431AB" w:rsidRPr="00955272" w14:paraId="025F3B97" w14:textId="77777777" w:rsidTr="0030001D">
        <w:tc>
          <w:tcPr>
            <w:tcW w:w="3235" w:type="dxa"/>
          </w:tcPr>
          <w:p w14:paraId="247C2DEB" w14:textId="3AA9AD5B" w:rsidR="006431AB" w:rsidRPr="00955272" w:rsidRDefault="006431AB" w:rsidP="006431AB">
            <w:pPr>
              <w:pStyle w:val="TAL"/>
              <w:rPr>
                <w:b/>
              </w:rPr>
            </w:pPr>
            <w:r w:rsidRPr="00955272">
              <w:rPr>
                <w:b/>
              </w:rPr>
              <w:t>Candidate beam detection</w:t>
            </w:r>
          </w:p>
        </w:tc>
        <w:tc>
          <w:tcPr>
            <w:tcW w:w="6394" w:type="dxa"/>
          </w:tcPr>
          <w:p w14:paraId="4AFA60C5" w14:textId="77777777" w:rsidR="006431AB" w:rsidRPr="00955272" w:rsidRDefault="006431AB" w:rsidP="0030001D">
            <w:pPr>
              <w:pStyle w:val="TAL"/>
            </w:pPr>
          </w:p>
        </w:tc>
      </w:tr>
      <w:tr w:rsidR="006431AB" w:rsidRPr="00955272" w14:paraId="12A86BA3" w14:textId="77777777" w:rsidTr="0030001D">
        <w:tc>
          <w:tcPr>
            <w:tcW w:w="3235" w:type="dxa"/>
          </w:tcPr>
          <w:p w14:paraId="5BDD55BE" w14:textId="3AFCC71F" w:rsidR="006431AB" w:rsidRPr="00955272" w:rsidRDefault="006431AB" w:rsidP="00357BA1">
            <w:pPr>
              <w:pStyle w:val="TAL"/>
              <w:numPr>
                <w:ilvl w:val="0"/>
                <w:numId w:val="17"/>
              </w:numPr>
              <w:ind w:left="330" w:hanging="270"/>
            </w:pPr>
            <w:r w:rsidRPr="00955272">
              <w:t xml:space="preserve">FFS </w:t>
            </w:r>
            <w:r w:rsidRPr="00955272">
              <w:rPr>
                <w:rFonts w:eastAsia="Malgun Gothic"/>
                <w:shd w:val="clear" w:color="auto" w:fill="FFFFFF"/>
                <w:lang w:eastAsia="ko-KR"/>
              </w:rPr>
              <w:t xml:space="preserve">RRM core requirement impact by </w:t>
            </w:r>
            <w:proofErr w:type="spellStart"/>
            <w:r w:rsidRPr="00955272">
              <w:rPr>
                <w:rFonts w:eastAsia="Malgun Gothic"/>
                <w:shd w:val="clear" w:color="auto" w:fill="FFFFFF"/>
                <w:lang w:eastAsia="ko-KR"/>
              </w:rPr>
              <w:t>SCell</w:t>
            </w:r>
            <w:proofErr w:type="spellEnd"/>
            <w:r w:rsidRPr="00955272">
              <w:rPr>
                <w:rFonts w:eastAsia="Malgun Gothic"/>
                <w:shd w:val="clear" w:color="auto" w:fill="FFFFFF"/>
                <w:lang w:eastAsia="ko-KR"/>
              </w:rPr>
              <w:t xml:space="preserve"> BFRQ mechanism</w:t>
            </w:r>
          </w:p>
        </w:tc>
        <w:tc>
          <w:tcPr>
            <w:tcW w:w="6394" w:type="dxa"/>
          </w:tcPr>
          <w:p w14:paraId="552F4CF6" w14:textId="36838EB5" w:rsidR="00A2648B" w:rsidRPr="00955272" w:rsidRDefault="00C91DF3" w:rsidP="00F7344F">
            <w:pPr>
              <w:pStyle w:val="TAL"/>
            </w:pPr>
            <w:r>
              <w:t>Reuse the existing CBD requirements as far as RAN1 appl</w:t>
            </w:r>
            <w:r w:rsidR="008B691E">
              <w:t>ies</w:t>
            </w:r>
            <w:r>
              <w:t xml:space="preserve"> the same procedure as </w:t>
            </w:r>
            <w:proofErr w:type="spellStart"/>
            <w:r>
              <w:t>PCell</w:t>
            </w:r>
            <w:proofErr w:type="spellEnd"/>
            <w:r>
              <w:t>-based CBD.</w:t>
            </w:r>
            <w:r w:rsidR="00F7344F">
              <w:t xml:space="preserve"> RAN4 should revisit the requirements if RAN1/RAN2 agree with additional specification for </w:t>
            </w:r>
            <w:proofErr w:type="spellStart"/>
            <w:r w:rsidR="00F7344F">
              <w:t>Scell</w:t>
            </w:r>
            <w:proofErr w:type="spellEnd"/>
            <w:r w:rsidR="00F7344F">
              <w:t xml:space="preserve">-based BFR, e.g., introduction of PUCCH-BFR. </w:t>
            </w:r>
            <w:r w:rsidR="00A2648B">
              <w:t>For detail</w:t>
            </w:r>
            <w:r w:rsidR="003B6C50">
              <w:t>s</w:t>
            </w:r>
            <w:bookmarkStart w:id="3" w:name="_GoBack"/>
            <w:bookmarkEnd w:id="3"/>
            <w:r w:rsidR="00A2648B">
              <w:t>, RAN4 need to wait for the final RAN1 specification.</w:t>
            </w:r>
          </w:p>
        </w:tc>
      </w:tr>
    </w:tbl>
    <w:p w14:paraId="55EE8E38" w14:textId="71CE5400" w:rsidR="00926391" w:rsidRPr="00955272" w:rsidRDefault="00926391" w:rsidP="00DD345F"/>
    <w:p w14:paraId="15AE7CF6" w14:textId="48998999" w:rsidR="00887C74" w:rsidRPr="00955272" w:rsidRDefault="005A782E" w:rsidP="00E14EAA">
      <w:pPr>
        <w:pStyle w:val="Heading1"/>
        <w:rPr>
          <w:lang w:val="en-US"/>
        </w:rPr>
      </w:pPr>
      <w:r w:rsidRPr="00955272">
        <w:rPr>
          <w:lang w:val="en-US"/>
        </w:rPr>
        <w:t>References</w:t>
      </w:r>
    </w:p>
    <w:p w14:paraId="302795D4" w14:textId="18851787" w:rsidR="00A2187A" w:rsidRPr="00955272" w:rsidRDefault="00A553E7" w:rsidP="00F361CC">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16843642"/>
      <w:bookmarkStart w:id="5" w:name="_Ref16604413"/>
      <w:r w:rsidRPr="00955272">
        <w:t>R</w:t>
      </w:r>
      <w:r w:rsidR="00C978DA" w:rsidRPr="00955272">
        <w:t>4</w:t>
      </w:r>
      <w:r w:rsidRPr="00955272">
        <w:t>-</w:t>
      </w:r>
      <w:r w:rsidR="00C978DA" w:rsidRPr="00955272">
        <w:t>1912742</w:t>
      </w:r>
      <w:r w:rsidRPr="00955272">
        <w:t>, “</w:t>
      </w:r>
      <w:r w:rsidR="00C978DA" w:rsidRPr="00955272">
        <w:t xml:space="preserve">WF on RRM Requirement Scope for Rel-16 NR </w:t>
      </w:r>
      <w:proofErr w:type="spellStart"/>
      <w:r w:rsidR="00C978DA" w:rsidRPr="00955272">
        <w:t>eMIMO</w:t>
      </w:r>
      <w:proofErr w:type="spellEnd"/>
      <w:r w:rsidR="00C978DA" w:rsidRPr="00955272">
        <w:t xml:space="preserve"> WI</w:t>
      </w:r>
      <w:r w:rsidR="00A2187A" w:rsidRPr="00955272">
        <w:t xml:space="preserve">”, </w:t>
      </w:r>
      <w:r w:rsidRPr="00955272">
        <w:t>Samsung</w:t>
      </w:r>
      <w:r w:rsidR="00533301" w:rsidRPr="00955272">
        <w:t>, Huawei</w:t>
      </w:r>
      <w:r w:rsidR="00A2187A" w:rsidRPr="00955272">
        <w:t>.</w:t>
      </w:r>
      <w:bookmarkEnd w:id="4"/>
    </w:p>
    <w:bookmarkEnd w:id="5"/>
    <w:p w14:paraId="5BE26060" w14:textId="4CD9A92D" w:rsidR="000C49C8" w:rsidRPr="00955272" w:rsidRDefault="000C49C8" w:rsidP="000C49C8">
      <w:pPr>
        <w:overflowPunct w:val="0"/>
        <w:autoSpaceDE w:val="0"/>
        <w:autoSpaceDN w:val="0"/>
        <w:adjustRightInd w:val="0"/>
        <w:spacing w:after="180" w:line="240" w:lineRule="auto"/>
        <w:contextualSpacing/>
        <w:textAlignment w:val="baseline"/>
      </w:pPr>
    </w:p>
    <w:p w14:paraId="7357AF0E" w14:textId="2B1BC18F" w:rsidR="001366E0" w:rsidRPr="00955272" w:rsidRDefault="001366E0" w:rsidP="001366E0">
      <w:pPr>
        <w:pStyle w:val="Heading1"/>
        <w:rPr>
          <w:lang w:val="en-US"/>
        </w:rPr>
      </w:pPr>
      <w:r w:rsidRPr="00955272">
        <w:rPr>
          <w:lang w:val="en-US"/>
        </w:rPr>
        <w:t>Appendix:</w:t>
      </w:r>
      <w:r w:rsidR="00045D0C" w:rsidRPr="00955272">
        <w:rPr>
          <w:lang w:val="en-US"/>
        </w:rPr>
        <w:tab/>
      </w:r>
      <w:r w:rsidRPr="00955272">
        <w:rPr>
          <w:lang w:val="en-US"/>
        </w:rPr>
        <w:t xml:space="preserve">RAN1 agreements on BFR in </w:t>
      </w:r>
      <w:proofErr w:type="spellStart"/>
      <w:r w:rsidRPr="00955272">
        <w:rPr>
          <w:lang w:val="en-US"/>
        </w:rPr>
        <w:t>SCell</w:t>
      </w:r>
      <w:proofErr w:type="spellEnd"/>
    </w:p>
    <w:tbl>
      <w:tblPr>
        <w:tblStyle w:val="TableGrid"/>
        <w:tblW w:w="0" w:type="auto"/>
        <w:tblLook w:val="04A0" w:firstRow="1" w:lastRow="0" w:firstColumn="1" w:lastColumn="0" w:noHBand="0" w:noVBand="1"/>
      </w:tblPr>
      <w:tblGrid>
        <w:gridCol w:w="9629"/>
      </w:tblGrid>
      <w:tr w:rsidR="001366E0" w:rsidRPr="00955272" w14:paraId="7D66D7D5" w14:textId="77777777" w:rsidTr="002359D8">
        <w:tc>
          <w:tcPr>
            <w:tcW w:w="9629" w:type="dxa"/>
          </w:tcPr>
          <w:p w14:paraId="4F1C32D4" w14:textId="6B8DEFAE" w:rsidR="001366E0" w:rsidRPr="00955272" w:rsidRDefault="001366E0" w:rsidP="002359D8">
            <w:r w:rsidRPr="00955272">
              <w:rPr>
                <w:highlight w:val="yellow"/>
              </w:rPr>
              <w:t>RAN1#94bis</w:t>
            </w:r>
          </w:p>
          <w:p w14:paraId="07D6C27D" w14:textId="77777777" w:rsidR="001366E0" w:rsidRPr="00955272" w:rsidRDefault="001366E0" w:rsidP="002359D8">
            <w:pPr>
              <w:pStyle w:val="ListParagraph"/>
              <w:spacing w:after="0"/>
              <w:ind w:left="0"/>
              <w:rPr>
                <w:highlight w:val="green"/>
              </w:rPr>
            </w:pPr>
            <w:r w:rsidRPr="00955272">
              <w:rPr>
                <w:highlight w:val="green"/>
              </w:rPr>
              <w:t>Agreement</w:t>
            </w:r>
          </w:p>
          <w:p w14:paraId="54EFF639" w14:textId="77777777" w:rsidR="001366E0" w:rsidRPr="00955272" w:rsidRDefault="001366E0" w:rsidP="002359D8">
            <w:pPr>
              <w:pStyle w:val="ListParagraph"/>
              <w:spacing w:after="0"/>
              <w:ind w:left="0"/>
            </w:pPr>
            <w:r w:rsidRPr="00955272">
              <w:t xml:space="preserve">RAN1 has identified the following scenarios to be important for </w:t>
            </w:r>
            <w:proofErr w:type="spellStart"/>
            <w:r w:rsidRPr="00955272">
              <w:t>SCell</w:t>
            </w:r>
            <w:proofErr w:type="spellEnd"/>
            <w:r w:rsidRPr="00955272">
              <w:t xml:space="preserve"> BFR</w:t>
            </w:r>
          </w:p>
          <w:p w14:paraId="14C5C71F" w14:textId="77777777" w:rsidR="001366E0" w:rsidRPr="00955272" w:rsidRDefault="001366E0" w:rsidP="002359D8">
            <w:pPr>
              <w:pStyle w:val="ListParagraph"/>
              <w:widowControl/>
              <w:numPr>
                <w:ilvl w:val="0"/>
                <w:numId w:val="9"/>
              </w:numPr>
              <w:overflowPunct w:val="0"/>
              <w:autoSpaceDE w:val="0"/>
              <w:autoSpaceDN w:val="0"/>
              <w:adjustRightInd w:val="0"/>
              <w:spacing w:after="180" w:line="240" w:lineRule="auto"/>
              <w:contextualSpacing/>
              <w:jc w:val="left"/>
              <w:textAlignment w:val="baseline"/>
            </w:pPr>
            <w:r w:rsidRPr="00955272">
              <w:t xml:space="preserve">Scenario 1: </w:t>
            </w:r>
            <w:proofErr w:type="spellStart"/>
            <w:r w:rsidRPr="00955272">
              <w:t>SCell</w:t>
            </w:r>
            <w:proofErr w:type="spellEnd"/>
            <w:r w:rsidRPr="00955272">
              <w:t xml:space="preserve"> with both uplink and downlink</w:t>
            </w:r>
          </w:p>
          <w:p w14:paraId="02749EA5" w14:textId="77777777" w:rsidR="001366E0" w:rsidRPr="00955272" w:rsidRDefault="001366E0" w:rsidP="002359D8">
            <w:pPr>
              <w:pStyle w:val="ListParagraph"/>
              <w:widowControl/>
              <w:numPr>
                <w:ilvl w:val="0"/>
                <w:numId w:val="9"/>
              </w:numPr>
              <w:overflowPunct w:val="0"/>
              <w:autoSpaceDE w:val="0"/>
              <w:autoSpaceDN w:val="0"/>
              <w:adjustRightInd w:val="0"/>
              <w:spacing w:after="180" w:line="240" w:lineRule="auto"/>
              <w:contextualSpacing/>
              <w:jc w:val="left"/>
              <w:textAlignment w:val="baseline"/>
            </w:pPr>
            <w:r w:rsidRPr="00955272">
              <w:t xml:space="preserve">Scenario 2: </w:t>
            </w:r>
            <w:proofErr w:type="spellStart"/>
            <w:r w:rsidRPr="00955272">
              <w:t>SCell</w:t>
            </w:r>
            <w:proofErr w:type="spellEnd"/>
            <w:r w:rsidRPr="00955272">
              <w:t xml:space="preserve"> with downlink only</w:t>
            </w:r>
          </w:p>
          <w:p w14:paraId="4EF6E420" w14:textId="77777777" w:rsidR="001366E0" w:rsidRPr="00955272" w:rsidRDefault="001366E0" w:rsidP="002359D8">
            <w:pPr>
              <w:rPr>
                <w:rFonts w:ascii="Times New Roman" w:hAnsi="Times New Roman"/>
                <w:b/>
                <w:sz w:val="20"/>
                <w:highlight w:val="green"/>
              </w:rPr>
            </w:pPr>
            <w:r w:rsidRPr="00955272">
              <w:rPr>
                <w:rFonts w:ascii="Times New Roman" w:hAnsi="Times New Roman"/>
                <w:b/>
                <w:sz w:val="20"/>
                <w:highlight w:val="green"/>
              </w:rPr>
              <w:t>Agreement</w:t>
            </w:r>
          </w:p>
          <w:p w14:paraId="709A84B4" w14:textId="5734BBB6" w:rsidR="001366E0" w:rsidRPr="00955272" w:rsidRDefault="001366E0" w:rsidP="002359D8">
            <w:pPr>
              <w:pStyle w:val="ListParagraph"/>
              <w:ind w:left="0"/>
            </w:pPr>
            <w:r w:rsidRPr="00955272">
              <w:rPr>
                <w:highlight w:val="yellow"/>
              </w:rPr>
              <w:t>RAN1#95AH</w:t>
            </w:r>
          </w:p>
          <w:p w14:paraId="72E1DF81" w14:textId="77777777" w:rsidR="001366E0" w:rsidRPr="00955272" w:rsidRDefault="001366E0" w:rsidP="002359D8">
            <w:pPr>
              <w:pStyle w:val="ListParagraph"/>
              <w:ind w:left="0"/>
            </w:pPr>
            <w:r w:rsidRPr="00955272">
              <w:t xml:space="preserve">Specification support will be provided for </w:t>
            </w:r>
            <w:proofErr w:type="spellStart"/>
            <w:r w:rsidRPr="00955272">
              <w:t>gNB</w:t>
            </w:r>
            <w:proofErr w:type="spellEnd"/>
            <w:r w:rsidRPr="00955272">
              <w:t xml:space="preserve"> to derive at least the failed CC index during </w:t>
            </w:r>
            <w:proofErr w:type="spellStart"/>
            <w:r w:rsidRPr="00955272">
              <w:t>SCell</w:t>
            </w:r>
            <w:proofErr w:type="spellEnd"/>
            <w:r w:rsidRPr="00955272">
              <w:t xml:space="preserve"> BFR procedure</w:t>
            </w:r>
          </w:p>
          <w:p w14:paraId="5E484A47" w14:textId="77777777" w:rsidR="001366E0" w:rsidRPr="00955272" w:rsidRDefault="001366E0" w:rsidP="002359D8">
            <w:pPr>
              <w:pStyle w:val="ListParagraph"/>
              <w:widowControl/>
              <w:numPr>
                <w:ilvl w:val="0"/>
                <w:numId w:val="10"/>
              </w:numPr>
              <w:spacing w:after="0" w:line="240" w:lineRule="auto"/>
              <w:contextualSpacing/>
            </w:pPr>
            <w:r w:rsidRPr="00955272">
              <w:t>FFS: Whether the information is implicitly derived or explicitly conveyed by the UE</w:t>
            </w:r>
          </w:p>
          <w:p w14:paraId="16566DB9" w14:textId="77777777" w:rsidR="001366E0" w:rsidRPr="00955272" w:rsidRDefault="001366E0" w:rsidP="002359D8">
            <w:pPr>
              <w:pStyle w:val="ListParagraph"/>
              <w:widowControl/>
              <w:numPr>
                <w:ilvl w:val="0"/>
                <w:numId w:val="10"/>
              </w:numPr>
              <w:spacing w:after="0" w:line="240" w:lineRule="auto"/>
              <w:contextualSpacing/>
            </w:pPr>
            <w:r w:rsidRPr="00955272">
              <w:t>FFS: Whether new beam information should be included</w:t>
            </w:r>
          </w:p>
          <w:p w14:paraId="0CBC0337" w14:textId="77777777" w:rsidR="001366E0" w:rsidRPr="00955272" w:rsidRDefault="001366E0" w:rsidP="002359D8">
            <w:pPr>
              <w:pStyle w:val="ListParagraph"/>
              <w:widowControl/>
              <w:numPr>
                <w:ilvl w:val="0"/>
                <w:numId w:val="10"/>
              </w:numPr>
              <w:spacing w:after="0" w:line="240" w:lineRule="auto"/>
              <w:contextualSpacing/>
            </w:pPr>
            <w:r w:rsidRPr="00955272">
              <w:t>FFS: Details on triggering for transmitting BFRQ</w:t>
            </w:r>
          </w:p>
          <w:p w14:paraId="23D40084" w14:textId="77777777" w:rsidR="001366E0" w:rsidRPr="00955272" w:rsidRDefault="001366E0" w:rsidP="002359D8">
            <w:pPr>
              <w:rPr>
                <w:rFonts w:ascii="Times New Roman" w:hAnsi="Times New Roman"/>
                <w:sz w:val="20"/>
                <w:lang w:eastAsia="x-none"/>
              </w:rPr>
            </w:pPr>
          </w:p>
          <w:p w14:paraId="17248FE3" w14:textId="77777777" w:rsidR="001366E0" w:rsidRPr="00955272" w:rsidRDefault="001366E0" w:rsidP="002359D8">
            <w:pPr>
              <w:rPr>
                <w:rFonts w:ascii="Times New Roman" w:hAnsi="Times New Roman"/>
                <w:b/>
                <w:sz w:val="20"/>
                <w:highlight w:val="green"/>
              </w:rPr>
            </w:pPr>
            <w:r w:rsidRPr="00955272">
              <w:rPr>
                <w:rFonts w:ascii="Times New Roman" w:hAnsi="Times New Roman"/>
                <w:b/>
                <w:sz w:val="20"/>
                <w:highlight w:val="green"/>
              </w:rPr>
              <w:lastRenderedPageBreak/>
              <w:t>Agreement</w:t>
            </w:r>
          </w:p>
          <w:p w14:paraId="70B0B953" w14:textId="77777777" w:rsidR="001366E0" w:rsidRPr="00955272" w:rsidRDefault="001366E0" w:rsidP="002359D8">
            <w:pPr>
              <w:pStyle w:val="ListParagraph"/>
              <w:widowControl/>
              <w:numPr>
                <w:ilvl w:val="0"/>
                <w:numId w:val="10"/>
              </w:numPr>
              <w:spacing w:after="0" w:line="240" w:lineRule="auto"/>
              <w:contextualSpacing/>
            </w:pPr>
            <w:proofErr w:type="spellStart"/>
            <w:r w:rsidRPr="00955272">
              <w:t>SCell</w:t>
            </w:r>
            <w:proofErr w:type="spellEnd"/>
            <w:r w:rsidRPr="00955272">
              <w:t xml:space="preserve"> BFD is based on periodic 1-port CSI-RS, which can be configured explicitly by RRC or implicitly by TCI state. </w:t>
            </w:r>
          </w:p>
          <w:p w14:paraId="46C29864" w14:textId="77777777" w:rsidR="001366E0" w:rsidRPr="00955272" w:rsidRDefault="001366E0" w:rsidP="002359D8">
            <w:pPr>
              <w:pStyle w:val="ListParagraph"/>
              <w:widowControl/>
              <w:numPr>
                <w:ilvl w:val="0"/>
                <w:numId w:val="10"/>
              </w:numPr>
              <w:spacing w:after="0" w:line="240" w:lineRule="auto"/>
              <w:contextualSpacing/>
            </w:pPr>
            <w:r w:rsidRPr="00955272">
              <w:t>Down-select one of the following alternatives in RAN1#96:</w:t>
            </w:r>
          </w:p>
          <w:p w14:paraId="325D1C41" w14:textId="77777777" w:rsidR="001366E0" w:rsidRPr="00955272" w:rsidRDefault="001366E0" w:rsidP="002359D8">
            <w:pPr>
              <w:pStyle w:val="ListParagraph"/>
              <w:widowControl/>
              <w:numPr>
                <w:ilvl w:val="1"/>
                <w:numId w:val="10"/>
              </w:numPr>
              <w:spacing w:after="0" w:line="240" w:lineRule="auto"/>
              <w:contextualSpacing/>
            </w:pPr>
            <w:r w:rsidRPr="00955272">
              <w:t xml:space="preserve">Alt 1: </w:t>
            </w:r>
            <w:proofErr w:type="spellStart"/>
            <w:r w:rsidRPr="00955272">
              <w:t>SCell</w:t>
            </w:r>
            <w:proofErr w:type="spellEnd"/>
            <w:r w:rsidRPr="00955272">
              <w:t xml:space="preserve"> BFD RS is in current CC</w:t>
            </w:r>
          </w:p>
          <w:p w14:paraId="3911C0FB" w14:textId="77777777" w:rsidR="001366E0" w:rsidRPr="00955272" w:rsidRDefault="001366E0" w:rsidP="002359D8">
            <w:pPr>
              <w:pStyle w:val="ListParagraph"/>
              <w:widowControl/>
              <w:numPr>
                <w:ilvl w:val="1"/>
                <w:numId w:val="10"/>
              </w:numPr>
              <w:spacing w:after="0" w:line="240" w:lineRule="auto"/>
              <w:contextualSpacing/>
            </w:pPr>
            <w:r w:rsidRPr="00955272">
              <w:t xml:space="preserve">Alt 2: </w:t>
            </w:r>
            <w:proofErr w:type="spellStart"/>
            <w:r w:rsidRPr="00955272">
              <w:t>SCell</w:t>
            </w:r>
            <w:proofErr w:type="spellEnd"/>
            <w:r w:rsidRPr="00955272">
              <w:t xml:space="preserve"> BFD RS is in current CC for explicit configuration and can be in current CC or another CC for implicit configuration</w:t>
            </w:r>
          </w:p>
          <w:p w14:paraId="79252F14" w14:textId="77777777" w:rsidR="001366E0" w:rsidRPr="00955272" w:rsidRDefault="001366E0" w:rsidP="002359D8">
            <w:pPr>
              <w:pStyle w:val="ListParagraph"/>
              <w:widowControl/>
              <w:numPr>
                <w:ilvl w:val="1"/>
                <w:numId w:val="10"/>
              </w:numPr>
              <w:spacing w:after="0" w:line="240" w:lineRule="auto"/>
              <w:contextualSpacing/>
            </w:pPr>
            <w:r w:rsidRPr="00955272">
              <w:t xml:space="preserve">Alt 3: </w:t>
            </w:r>
            <w:proofErr w:type="spellStart"/>
            <w:r w:rsidRPr="00955272">
              <w:t>SCell</w:t>
            </w:r>
            <w:proofErr w:type="spellEnd"/>
            <w:r w:rsidRPr="00955272">
              <w:t xml:space="preserve"> BFD RS can be in current CC or another CC for both explicit and implicit configuration</w:t>
            </w:r>
          </w:p>
          <w:p w14:paraId="228C0090" w14:textId="77777777" w:rsidR="001366E0" w:rsidRPr="00955272" w:rsidRDefault="001366E0" w:rsidP="002359D8">
            <w:pPr>
              <w:rPr>
                <w:rFonts w:ascii="Times New Roman" w:hAnsi="Times New Roman"/>
                <w:sz w:val="20"/>
                <w:lang w:eastAsia="x-none"/>
              </w:rPr>
            </w:pPr>
          </w:p>
          <w:p w14:paraId="6FFE562C" w14:textId="77777777" w:rsidR="001366E0" w:rsidRPr="00955272" w:rsidRDefault="001366E0" w:rsidP="002359D8">
            <w:pPr>
              <w:rPr>
                <w:rFonts w:ascii="Times New Roman" w:hAnsi="Times New Roman"/>
                <w:b/>
                <w:sz w:val="20"/>
                <w:highlight w:val="green"/>
                <w:lang w:eastAsia="x-none"/>
              </w:rPr>
            </w:pPr>
            <w:r w:rsidRPr="00955272">
              <w:rPr>
                <w:rFonts w:ascii="Times New Roman" w:hAnsi="Times New Roman"/>
                <w:b/>
                <w:sz w:val="20"/>
                <w:highlight w:val="green"/>
                <w:lang w:eastAsia="x-none"/>
              </w:rPr>
              <w:t>Agreement</w:t>
            </w:r>
          </w:p>
          <w:p w14:paraId="0B3CC93A" w14:textId="77777777" w:rsidR="001366E0" w:rsidRPr="00955272" w:rsidRDefault="001366E0" w:rsidP="002359D8">
            <w:pPr>
              <w:pStyle w:val="ListParagraph"/>
              <w:ind w:left="0"/>
            </w:pPr>
            <w:r w:rsidRPr="00955272">
              <w:t>Down-select at least one of the following alternatives:</w:t>
            </w:r>
          </w:p>
          <w:p w14:paraId="360077A2" w14:textId="77777777" w:rsidR="001366E0" w:rsidRPr="00955272" w:rsidRDefault="001366E0" w:rsidP="002359D8">
            <w:pPr>
              <w:pStyle w:val="ListParagraph"/>
              <w:widowControl/>
              <w:numPr>
                <w:ilvl w:val="0"/>
                <w:numId w:val="10"/>
              </w:numPr>
              <w:spacing w:after="0" w:line="240" w:lineRule="auto"/>
              <w:contextualSpacing/>
            </w:pPr>
            <w:r w:rsidRPr="00955272">
              <w:t xml:space="preserve">Alt 1: For </w:t>
            </w:r>
            <w:proofErr w:type="spellStart"/>
            <w:r w:rsidRPr="00955272">
              <w:t>SCell</w:t>
            </w:r>
            <w:proofErr w:type="spellEnd"/>
            <w:r w:rsidRPr="00955272">
              <w:t xml:space="preserve"> BFR, BFRQ can be transmitted if UE declares beam failure and identifies a new candidate beam.</w:t>
            </w:r>
          </w:p>
          <w:p w14:paraId="4AFA5938" w14:textId="77777777" w:rsidR="001366E0" w:rsidRPr="00955272" w:rsidRDefault="001366E0" w:rsidP="002359D8">
            <w:pPr>
              <w:pStyle w:val="ListParagraph"/>
              <w:widowControl/>
              <w:numPr>
                <w:ilvl w:val="1"/>
                <w:numId w:val="11"/>
              </w:numPr>
              <w:spacing w:after="0" w:line="240" w:lineRule="auto"/>
            </w:pPr>
            <w:r w:rsidRPr="00955272">
              <w:t>UE reports new beam information by or after BFRQ</w:t>
            </w:r>
          </w:p>
          <w:p w14:paraId="013D8B3F" w14:textId="77777777" w:rsidR="001366E0" w:rsidRPr="00955272" w:rsidRDefault="001366E0" w:rsidP="002359D8">
            <w:pPr>
              <w:pStyle w:val="ListParagraph"/>
              <w:widowControl/>
              <w:numPr>
                <w:ilvl w:val="0"/>
                <w:numId w:val="10"/>
              </w:numPr>
              <w:spacing w:after="0" w:line="240" w:lineRule="auto"/>
              <w:contextualSpacing/>
            </w:pPr>
            <w:r w:rsidRPr="00955272">
              <w:t xml:space="preserve">Alt 2: For </w:t>
            </w:r>
            <w:proofErr w:type="spellStart"/>
            <w:r w:rsidRPr="00955272">
              <w:t>SCell</w:t>
            </w:r>
            <w:proofErr w:type="spellEnd"/>
            <w:r w:rsidRPr="00955272">
              <w:t xml:space="preserve"> BFR, BFRQ can be transmitted if UE declares beam failure.</w:t>
            </w:r>
          </w:p>
          <w:p w14:paraId="31139175" w14:textId="77777777" w:rsidR="001366E0" w:rsidRPr="00955272" w:rsidRDefault="001366E0" w:rsidP="002359D8">
            <w:pPr>
              <w:pStyle w:val="ListParagraph"/>
              <w:widowControl/>
              <w:numPr>
                <w:ilvl w:val="1"/>
                <w:numId w:val="11"/>
              </w:numPr>
              <w:spacing w:after="0" w:line="240" w:lineRule="auto"/>
            </w:pPr>
            <w:r w:rsidRPr="00955272">
              <w:t>UE only indicates beam failure happens by BFRQ</w:t>
            </w:r>
          </w:p>
          <w:p w14:paraId="56BFF75E" w14:textId="77777777" w:rsidR="001366E0" w:rsidRPr="00955272" w:rsidRDefault="001366E0" w:rsidP="002359D8">
            <w:pPr>
              <w:pStyle w:val="ListParagraph"/>
              <w:widowControl/>
              <w:numPr>
                <w:ilvl w:val="1"/>
                <w:numId w:val="11"/>
              </w:numPr>
              <w:spacing w:after="0" w:line="240" w:lineRule="auto"/>
            </w:pPr>
            <w:r w:rsidRPr="00955272">
              <w:t>Note: new beam identification can be done by using DL BM procedure</w:t>
            </w:r>
          </w:p>
          <w:p w14:paraId="1D81A987" w14:textId="77777777" w:rsidR="001366E0" w:rsidRPr="00955272" w:rsidRDefault="001366E0" w:rsidP="002359D8">
            <w:pPr>
              <w:pStyle w:val="ListParagraph"/>
              <w:widowControl/>
              <w:numPr>
                <w:ilvl w:val="0"/>
                <w:numId w:val="10"/>
              </w:numPr>
              <w:spacing w:after="0" w:line="240" w:lineRule="auto"/>
              <w:contextualSpacing/>
            </w:pPr>
            <w:r w:rsidRPr="00955272">
              <w:t xml:space="preserve">Alt 3: For </w:t>
            </w:r>
            <w:proofErr w:type="spellStart"/>
            <w:r w:rsidRPr="00955272">
              <w:t>SCell</w:t>
            </w:r>
            <w:proofErr w:type="spellEnd"/>
            <w:r w:rsidRPr="00955272">
              <w:t xml:space="preserve"> BFR, BFRQ can be transmitted if UE declares beam failure</w:t>
            </w:r>
          </w:p>
          <w:p w14:paraId="12517012" w14:textId="77777777" w:rsidR="001366E0" w:rsidRPr="00955272" w:rsidRDefault="001366E0" w:rsidP="002359D8">
            <w:pPr>
              <w:pStyle w:val="ListParagraph"/>
              <w:widowControl/>
              <w:numPr>
                <w:ilvl w:val="1"/>
                <w:numId w:val="11"/>
              </w:numPr>
              <w:spacing w:after="0" w:line="240" w:lineRule="auto"/>
            </w:pPr>
            <w:r w:rsidRPr="00955272">
              <w:t xml:space="preserve">UE may report new beam information during BFR procedure </w:t>
            </w:r>
          </w:p>
          <w:p w14:paraId="594515B7" w14:textId="77777777" w:rsidR="001366E0" w:rsidRPr="00955272" w:rsidRDefault="001366E0" w:rsidP="002359D8">
            <w:pPr>
              <w:pStyle w:val="ListParagraph"/>
              <w:widowControl/>
              <w:numPr>
                <w:ilvl w:val="1"/>
                <w:numId w:val="11"/>
              </w:numPr>
              <w:spacing w:after="0" w:line="240" w:lineRule="auto"/>
            </w:pPr>
            <w:r w:rsidRPr="00955272">
              <w:t>FFS: impact of new beam identification threshold</w:t>
            </w:r>
          </w:p>
          <w:p w14:paraId="4A5EE9A4" w14:textId="77777777" w:rsidR="001366E0" w:rsidRPr="00955272" w:rsidRDefault="001366E0" w:rsidP="002359D8">
            <w:pPr>
              <w:pStyle w:val="ListParagraph"/>
              <w:widowControl/>
              <w:numPr>
                <w:ilvl w:val="0"/>
                <w:numId w:val="10"/>
              </w:numPr>
              <w:spacing w:after="0" w:line="240" w:lineRule="auto"/>
              <w:contextualSpacing/>
            </w:pPr>
            <w:r w:rsidRPr="00955272">
              <w:t>Note: It is up to UE whether to do beam failure detection and new beam identification in parallel or not</w:t>
            </w:r>
          </w:p>
          <w:p w14:paraId="36362274" w14:textId="77777777" w:rsidR="001366E0" w:rsidRPr="00955272" w:rsidRDefault="001366E0" w:rsidP="002359D8">
            <w:pPr>
              <w:pStyle w:val="ListParagraph"/>
              <w:widowControl/>
              <w:numPr>
                <w:ilvl w:val="0"/>
                <w:numId w:val="10"/>
              </w:numPr>
              <w:spacing w:after="0" w:line="240" w:lineRule="auto"/>
              <w:contextualSpacing/>
            </w:pPr>
            <w:r w:rsidRPr="00955272">
              <w:t>For Alt1 and Alt3, reference signals for new candidate DL beam(s) are configured, which are based on CSI-RS and/or SSB.</w:t>
            </w:r>
          </w:p>
          <w:p w14:paraId="55D488DE" w14:textId="77777777" w:rsidR="001366E0" w:rsidRPr="00955272" w:rsidRDefault="001366E0" w:rsidP="002359D8">
            <w:pPr>
              <w:pStyle w:val="ListParagraph"/>
              <w:widowControl/>
              <w:numPr>
                <w:ilvl w:val="1"/>
                <w:numId w:val="11"/>
              </w:numPr>
              <w:spacing w:after="0" w:line="240" w:lineRule="auto"/>
            </w:pPr>
            <w:r w:rsidRPr="00955272">
              <w:t>FFS: whether the CSI-RS and/or SSB can be in another CC</w:t>
            </w:r>
          </w:p>
          <w:p w14:paraId="5593867D" w14:textId="77777777" w:rsidR="001366E0" w:rsidRPr="00955272" w:rsidRDefault="001366E0" w:rsidP="002359D8">
            <w:pPr>
              <w:pStyle w:val="ListParagraph"/>
              <w:widowControl/>
              <w:numPr>
                <w:ilvl w:val="1"/>
                <w:numId w:val="11"/>
              </w:numPr>
              <w:spacing w:after="0" w:line="240" w:lineRule="auto"/>
            </w:pPr>
            <w:r w:rsidRPr="00955272">
              <w:t>FFS: signaling details, e.g. RRC and/or MAC CE</w:t>
            </w:r>
          </w:p>
          <w:p w14:paraId="179B3B16" w14:textId="77777777" w:rsidR="001366E0" w:rsidRPr="00955272" w:rsidRDefault="001366E0" w:rsidP="002359D8">
            <w:pPr>
              <w:rPr>
                <w:rFonts w:ascii="Times New Roman" w:hAnsi="Times New Roman"/>
                <w:sz w:val="20"/>
                <w:lang w:eastAsia="x-none"/>
              </w:rPr>
            </w:pPr>
          </w:p>
          <w:p w14:paraId="39366E05" w14:textId="77777777" w:rsidR="001366E0" w:rsidRPr="00955272" w:rsidRDefault="001366E0" w:rsidP="002359D8">
            <w:pPr>
              <w:rPr>
                <w:rFonts w:ascii="Times New Roman" w:hAnsi="Times New Roman"/>
                <w:b/>
                <w:sz w:val="20"/>
                <w:highlight w:val="green"/>
                <w:lang w:eastAsia="x-none"/>
              </w:rPr>
            </w:pPr>
            <w:r w:rsidRPr="00955272">
              <w:rPr>
                <w:rFonts w:ascii="Times New Roman" w:hAnsi="Times New Roman"/>
                <w:b/>
                <w:sz w:val="20"/>
                <w:highlight w:val="green"/>
                <w:lang w:eastAsia="x-none"/>
              </w:rPr>
              <w:t>Agreement</w:t>
            </w:r>
          </w:p>
          <w:p w14:paraId="7827840A" w14:textId="77777777" w:rsidR="001366E0" w:rsidRPr="00955272" w:rsidRDefault="001366E0" w:rsidP="002359D8">
            <w:pPr>
              <w:pStyle w:val="ListParagraph"/>
              <w:ind w:left="0"/>
            </w:pPr>
            <w:r w:rsidRPr="00955272">
              <w:t xml:space="preserve">For </w:t>
            </w:r>
            <w:proofErr w:type="spellStart"/>
            <w:r w:rsidRPr="00955272">
              <w:t>SCell</w:t>
            </w:r>
            <w:proofErr w:type="spellEnd"/>
            <w:r w:rsidRPr="00955272">
              <w:t xml:space="preserve"> BFR</w:t>
            </w:r>
          </w:p>
          <w:p w14:paraId="1F0165C0" w14:textId="77777777" w:rsidR="001366E0" w:rsidRPr="00955272" w:rsidRDefault="001366E0" w:rsidP="002359D8">
            <w:pPr>
              <w:pStyle w:val="ListParagraph"/>
              <w:widowControl/>
              <w:numPr>
                <w:ilvl w:val="0"/>
                <w:numId w:val="10"/>
              </w:numPr>
              <w:spacing w:after="0" w:line="240" w:lineRule="auto"/>
              <w:contextualSpacing/>
            </w:pPr>
            <w:r w:rsidRPr="00955272">
              <w:t xml:space="preserve">Decide BFRQ solution for BFR on </w:t>
            </w:r>
            <w:proofErr w:type="spellStart"/>
            <w:r w:rsidRPr="00955272">
              <w:t>SCell</w:t>
            </w:r>
            <w:proofErr w:type="spellEnd"/>
            <w:r w:rsidRPr="00955272">
              <w:t xml:space="preserve"> with DL only first, </w:t>
            </w:r>
            <w:proofErr w:type="spellStart"/>
            <w:r w:rsidRPr="00955272">
              <w:t>PCell</w:t>
            </w:r>
            <w:proofErr w:type="spellEnd"/>
            <w:r w:rsidRPr="00955272">
              <w:t xml:space="preserve"> in FR1+FR2</w:t>
            </w:r>
          </w:p>
          <w:p w14:paraId="13A942CE" w14:textId="77777777" w:rsidR="001366E0" w:rsidRPr="00955272" w:rsidRDefault="001366E0" w:rsidP="002359D8">
            <w:r w:rsidRPr="00955272">
              <w:t>Above is to facilitate RAN1 discussion but not to prioritize certain scenarios</w:t>
            </w:r>
          </w:p>
          <w:p w14:paraId="5F749A52" w14:textId="30529861" w:rsidR="001366E0" w:rsidRPr="00955272" w:rsidRDefault="001366E0" w:rsidP="002359D8">
            <w:r w:rsidRPr="00955272">
              <w:rPr>
                <w:highlight w:val="yellow"/>
              </w:rPr>
              <w:t>RAN #96</w:t>
            </w:r>
          </w:p>
          <w:p w14:paraId="1751328E" w14:textId="77777777" w:rsidR="001366E0" w:rsidRPr="00955272" w:rsidRDefault="001366E0" w:rsidP="002359D8">
            <w:pPr>
              <w:rPr>
                <w:rFonts w:ascii="Times New Roman" w:hAnsi="Times New Roman"/>
                <w:b/>
                <w:highlight w:val="green"/>
                <w:lang w:eastAsia="x-none"/>
              </w:rPr>
            </w:pPr>
            <w:r w:rsidRPr="00955272">
              <w:rPr>
                <w:rFonts w:ascii="Times New Roman" w:hAnsi="Times New Roman"/>
                <w:b/>
                <w:highlight w:val="green"/>
                <w:lang w:eastAsia="x-none"/>
              </w:rPr>
              <w:t>Agreement</w:t>
            </w:r>
          </w:p>
          <w:p w14:paraId="210D213E" w14:textId="77777777" w:rsidR="001366E0" w:rsidRPr="00955272" w:rsidRDefault="001366E0" w:rsidP="002359D8">
            <w:pPr>
              <w:pStyle w:val="LGTdoc"/>
              <w:numPr>
                <w:ilvl w:val="0"/>
                <w:numId w:val="4"/>
              </w:numPr>
              <w:spacing w:afterLines="0" w:after="0" w:line="240" w:lineRule="auto"/>
              <w:contextualSpacing/>
              <w:rPr>
                <w:sz w:val="20"/>
                <w:szCs w:val="22"/>
                <w:lang w:val="en-US"/>
              </w:rPr>
            </w:pPr>
            <w:r w:rsidRPr="00955272">
              <w:rPr>
                <w:sz w:val="20"/>
                <w:szCs w:val="22"/>
                <w:lang w:val="en-US"/>
              </w:rPr>
              <w:t xml:space="preserve">For </w:t>
            </w:r>
            <w:proofErr w:type="spellStart"/>
            <w:r w:rsidRPr="00955272">
              <w:rPr>
                <w:sz w:val="20"/>
                <w:szCs w:val="22"/>
                <w:lang w:val="en-US"/>
              </w:rPr>
              <w:t>SCell</w:t>
            </w:r>
            <w:proofErr w:type="spellEnd"/>
            <w:r w:rsidRPr="00955272">
              <w:rPr>
                <w:sz w:val="20"/>
                <w:szCs w:val="22"/>
                <w:lang w:val="en-US"/>
              </w:rPr>
              <w:t xml:space="preserve"> BFR, BFRQ shall be conveyed if UE declares beam failure</w:t>
            </w:r>
          </w:p>
          <w:p w14:paraId="0FC10F15" w14:textId="77777777" w:rsidR="001366E0" w:rsidRPr="00955272" w:rsidRDefault="001366E0" w:rsidP="002359D8">
            <w:pPr>
              <w:pStyle w:val="ListParagraph"/>
              <w:widowControl/>
              <w:numPr>
                <w:ilvl w:val="1"/>
                <w:numId w:val="11"/>
              </w:numPr>
              <w:spacing w:after="0" w:line="240" w:lineRule="auto"/>
              <w:jc w:val="left"/>
            </w:pPr>
            <w:r w:rsidRPr="00955272">
              <w:t>UE shall convey new beam information during BFR procedure if new candidate beam RS and corresponding threshold is configured and at least if channel quality of new beam is above or equal to threshold</w:t>
            </w:r>
          </w:p>
          <w:p w14:paraId="7C6C5E02" w14:textId="77777777" w:rsidR="001366E0" w:rsidRPr="00955272" w:rsidRDefault="001366E0" w:rsidP="002359D8">
            <w:pPr>
              <w:pStyle w:val="ListParagraph"/>
              <w:widowControl/>
              <w:numPr>
                <w:ilvl w:val="2"/>
                <w:numId w:val="11"/>
              </w:numPr>
              <w:spacing w:after="0" w:line="240" w:lineRule="auto"/>
              <w:jc w:val="left"/>
            </w:pPr>
            <w:r w:rsidRPr="00955272">
              <w:t>FFS: whether no new beam identified could be included as a state of new beam information</w:t>
            </w:r>
          </w:p>
          <w:p w14:paraId="645F7A92" w14:textId="77777777" w:rsidR="001366E0" w:rsidRPr="00955272" w:rsidRDefault="001366E0" w:rsidP="002359D8">
            <w:pPr>
              <w:pStyle w:val="ListParagraph"/>
              <w:numPr>
                <w:ilvl w:val="2"/>
                <w:numId w:val="11"/>
              </w:numPr>
            </w:pPr>
            <w:r w:rsidRPr="00955272">
              <w:t>FFS: details if no new beam is above or equal to threshold</w:t>
            </w:r>
          </w:p>
          <w:p w14:paraId="3DEE1904" w14:textId="77777777" w:rsidR="001366E0" w:rsidRPr="00955272" w:rsidRDefault="001366E0" w:rsidP="002359D8">
            <w:pPr>
              <w:rPr>
                <w:rFonts w:ascii="Times New Roman" w:hAnsi="Times New Roman"/>
                <w:b/>
                <w:highlight w:val="green"/>
                <w:lang w:eastAsia="x-none"/>
              </w:rPr>
            </w:pPr>
            <w:r w:rsidRPr="00955272">
              <w:rPr>
                <w:rFonts w:ascii="Times New Roman" w:hAnsi="Times New Roman"/>
                <w:b/>
                <w:highlight w:val="green"/>
                <w:lang w:eastAsia="x-none"/>
              </w:rPr>
              <w:t>Agreement</w:t>
            </w:r>
          </w:p>
          <w:p w14:paraId="72429075" w14:textId="77777777" w:rsidR="001366E0" w:rsidRPr="00955272" w:rsidRDefault="001366E0" w:rsidP="002359D8">
            <w:pPr>
              <w:pStyle w:val="ListParagraph"/>
              <w:widowControl/>
              <w:numPr>
                <w:ilvl w:val="0"/>
                <w:numId w:val="11"/>
              </w:numPr>
              <w:spacing w:after="0" w:line="240" w:lineRule="auto"/>
              <w:contextualSpacing/>
              <w:jc w:val="left"/>
            </w:pPr>
            <w:bookmarkStart w:id="6" w:name="_Hlk7095022"/>
            <w:r w:rsidRPr="00955272">
              <w:t xml:space="preserve">For </w:t>
            </w:r>
            <w:proofErr w:type="spellStart"/>
            <w:r w:rsidRPr="00955272">
              <w:t>SCell</w:t>
            </w:r>
            <w:proofErr w:type="spellEnd"/>
            <w:r w:rsidRPr="00955272">
              <w:t xml:space="preserve"> with downlink only, UE reports failed CC index(es) and new beam information (if present) by PUSCH or PUCCH</w:t>
            </w:r>
          </w:p>
          <w:p w14:paraId="7EACC8D1" w14:textId="77777777" w:rsidR="001366E0" w:rsidRPr="00955272" w:rsidRDefault="001366E0" w:rsidP="002359D8">
            <w:pPr>
              <w:pStyle w:val="ListParagraph"/>
              <w:widowControl/>
              <w:numPr>
                <w:ilvl w:val="1"/>
                <w:numId w:val="11"/>
              </w:numPr>
              <w:spacing w:after="0" w:line="240" w:lineRule="auto"/>
              <w:jc w:val="left"/>
            </w:pPr>
            <w:r w:rsidRPr="00955272">
              <w:t>FFS: whether it is carried by MAC CE or UCI-like PUSCH or PUCCH</w:t>
            </w:r>
          </w:p>
          <w:p w14:paraId="45A104EB" w14:textId="77777777" w:rsidR="001366E0" w:rsidRPr="00955272" w:rsidRDefault="001366E0" w:rsidP="002359D8">
            <w:pPr>
              <w:pStyle w:val="ListParagraph"/>
              <w:widowControl/>
              <w:numPr>
                <w:ilvl w:val="1"/>
                <w:numId w:val="11"/>
              </w:numPr>
              <w:spacing w:after="0" w:line="240" w:lineRule="auto"/>
              <w:jc w:val="left"/>
            </w:pPr>
            <w:r w:rsidRPr="00955272">
              <w:lastRenderedPageBreak/>
              <w:t>Down-select at least one options for BFRQ procedure in RAN1 #97:</w:t>
            </w:r>
          </w:p>
          <w:p w14:paraId="4D46831D" w14:textId="77777777" w:rsidR="001366E0" w:rsidRPr="00955272" w:rsidRDefault="001366E0" w:rsidP="002359D8">
            <w:pPr>
              <w:pStyle w:val="ListParagraph"/>
              <w:widowControl/>
              <w:numPr>
                <w:ilvl w:val="2"/>
                <w:numId w:val="11"/>
              </w:numPr>
              <w:spacing w:after="0" w:line="240" w:lineRule="auto"/>
              <w:jc w:val="left"/>
            </w:pPr>
            <w:r w:rsidRPr="00955272">
              <w:t xml:space="preserve">Option 1: Failed CC index(es), new beam information (if present) and beam failure event to be reported by a single report by MAC CE </w:t>
            </w:r>
          </w:p>
          <w:p w14:paraId="2520BDEA" w14:textId="77777777" w:rsidR="001366E0" w:rsidRPr="00955272" w:rsidRDefault="001366E0" w:rsidP="002359D8">
            <w:pPr>
              <w:pStyle w:val="ListParagraph"/>
              <w:widowControl/>
              <w:numPr>
                <w:ilvl w:val="3"/>
                <w:numId w:val="11"/>
              </w:numPr>
              <w:spacing w:after="0" w:line="240" w:lineRule="auto"/>
              <w:jc w:val="left"/>
            </w:pPr>
            <w:r w:rsidRPr="00955272">
              <w:t xml:space="preserve">FFS: </w:t>
            </w:r>
            <w:proofErr w:type="gramStart"/>
            <w:r w:rsidRPr="00955272">
              <w:t>whether or not</w:t>
            </w:r>
            <w:proofErr w:type="gramEnd"/>
            <w:r w:rsidRPr="00955272">
              <w:t xml:space="preserve"> to have spec impact on resource for MAC CE</w:t>
            </w:r>
          </w:p>
          <w:p w14:paraId="74226D55" w14:textId="77777777" w:rsidR="001366E0" w:rsidRPr="00955272" w:rsidRDefault="001366E0" w:rsidP="002359D8">
            <w:pPr>
              <w:pStyle w:val="ListParagraph"/>
              <w:widowControl/>
              <w:numPr>
                <w:ilvl w:val="3"/>
                <w:numId w:val="11"/>
              </w:numPr>
              <w:spacing w:after="0" w:line="240" w:lineRule="auto"/>
              <w:jc w:val="left"/>
            </w:pPr>
            <w:r w:rsidRPr="00955272">
              <w:t>Resource for MAC CE is not triggered by dedicated PUCCH/PRACH for BFR</w:t>
            </w:r>
          </w:p>
          <w:p w14:paraId="67C93FFA" w14:textId="77777777" w:rsidR="001366E0" w:rsidRPr="00955272" w:rsidRDefault="001366E0" w:rsidP="002359D8">
            <w:pPr>
              <w:pStyle w:val="ListParagraph"/>
              <w:widowControl/>
              <w:numPr>
                <w:ilvl w:val="2"/>
                <w:numId w:val="11"/>
              </w:numPr>
              <w:spacing w:after="0" w:line="240" w:lineRule="auto"/>
              <w:jc w:val="left"/>
            </w:pPr>
            <w:r w:rsidRPr="00955272">
              <w:t>Option 2: step 1: UE conveys beam failure event, and step 2: UE reports new beam information (if present) and failed CC index(es)</w:t>
            </w:r>
          </w:p>
          <w:p w14:paraId="2EA83B74" w14:textId="77777777" w:rsidR="001366E0" w:rsidRPr="00955272" w:rsidRDefault="001366E0" w:rsidP="002359D8">
            <w:pPr>
              <w:pStyle w:val="ListParagraph"/>
              <w:widowControl/>
              <w:numPr>
                <w:ilvl w:val="3"/>
                <w:numId w:val="11"/>
              </w:numPr>
              <w:spacing w:after="0" w:line="240" w:lineRule="auto"/>
              <w:jc w:val="left"/>
            </w:pPr>
            <w:r w:rsidRPr="00955272">
              <w:t>Step 1 is carried by dedicated PUCCH/PRACH resource</w:t>
            </w:r>
          </w:p>
          <w:p w14:paraId="06FD9E9F" w14:textId="77777777" w:rsidR="001366E0" w:rsidRPr="00955272" w:rsidRDefault="001366E0" w:rsidP="002359D8">
            <w:pPr>
              <w:pStyle w:val="ListParagraph"/>
              <w:widowControl/>
              <w:numPr>
                <w:ilvl w:val="3"/>
                <w:numId w:val="11"/>
              </w:numPr>
              <w:spacing w:after="0" w:line="240" w:lineRule="auto"/>
              <w:jc w:val="left"/>
            </w:pPr>
            <w:r w:rsidRPr="00955272">
              <w:t>Step 2 is carried by MAC CE or UCI</w:t>
            </w:r>
          </w:p>
          <w:p w14:paraId="4ABAE632" w14:textId="77777777" w:rsidR="001366E0" w:rsidRPr="00955272" w:rsidRDefault="001366E0" w:rsidP="002359D8">
            <w:pPr>
              <w:pStyle w:val="ListParagraph"/>
              <w:widowControl/>
              <w:numPr>
                <w:ilvl w:val="2"/>
                <w:numId w:val="11"/>
              </w:numPr>
              <w:spacing w:after="0" w:line="240" w:lineRule="auto"/>
              <w:jc w:val="left"/>
            </w:pPr>
            <w:r w:rsidRPr="00955272">
              <w:t>Option 3: step 1: UE conveys beam failure event and failed CC index(es), and step 2: UE reports new beam information (if present)</w:t>
            </w:r>
          </w:p>
          <w:p w14:paraId="7F1DDAFC" w14:textId="77777777" w:rsidR="001366E0" w:rsidRPr="00955272" w:rsidRDefault="001366E0" w:rsidP="002359D8">
            <w:pPr>
              <w:pStyle w:val="ListParagraph"/>
              <w:widowControl/>
              <w:numPr>
                <w:ilvl w:val="3"/>
                <w:numId w:val="11"/>
              </w:numPr>
              <w:spacing w:after="0" w:line="240" w:lineRule="auto"/>
              <w:jc w:val="left"/>
            </w:pPr>
            <w:r w:rsidRPr="00955272">
              <w:t>Step 2 is carried by MAC CE or UCI, e.g. AP-CSI</w:t>
            </w:r>
          </w:p>
          <w:p w14:paraId="3766F90C" w14:textId="77777777" w:rsidR="001366E0" w:rsidRPr="00955272" w:rsidRDefault="001366E0" w:rsidP="002359D8">
            <w:pPr>
              <w:pStyle w:val="ListParagraph"/>
              <w:widowControl/>
              <w:numPr>
                <w:ilvl w:val="3"/>
                <w:numId w:val="11"/>
              </w:numPr>
              <w:spacing w:after="0" w:line="240" w:lineRule="auto"/>
              <w:jc w:val="left"/>
            </w:pPr>
            <w:r w:rsidRPr="00955272">
              <w:t>PUCCH/PRACH is used for step 1 to carry failed CC index(es) implicitly</w:t>
            </w:r>
          </w:p>
          <w:p w14:paraId="046D12CF" w14:textId="77777777" w:rsidR="001366E0" w:rsidRPr="00955272" w:rsidRDefault="001366E0" w:rsidP="002359D8">
            <w:pPr>
              <w:pStyle w:val="ListParagraph"/>
              <w:widowControl/>
              <w:numPr>
                <w:ilvl w:val="4"/>
                <w:numId w:val="11"/>
              </w:numPr>
              <w:spacing w:after="0" w:line="240" w:lineRule="auto"/>
              <w:jc w:val="left"/>
            </w:pPr>
            <w:r w:rsidRPr="00955272">
              <w:t>FFS: whether it is single-bit PUCCH or multi-bit PUCCH</w:t>
            </w:r>
          </w:p>
          <w:p w14:paraId="677753AE" w14:textId="77777777" w:rsidR="001366E0" w:rsidRPr="00955272" w:rsidRDefault="001366E0" w:rsidP="002359D8">
            <w:pPr>
              <w:pStyle w:val="ListParagraph"/>
              <w:widowControl/>
              <w:numPr>
                <w:ilvl w:val="1"/>
                <w:numId w:val="11"/>
              </w:numPr>
              <w:spacing w:after="0" w:line="240" w:lineRule="auto"/>
              <w:jc w:val="left"/>
            </w:pPr>
            <w:r w:rsidRPr="00955272">
              <w:t xml:space="preserve">The failed CC index(es) should be selected from up to </w:t>
            </w:r>
            <w:proofErr w:type="spellStart"/>
            <w:r w:rsidRPr="00955272">
              <w:t>N_max</w:t>
            </w:r>
            <w:proofErr w:type="spellEnd"/>
            <w:r w:rsidRPr="00955272">
              <w:t xml:space="preserve"> CCs for </w:t>
            </w:r>
            <w:proofErr w:type="spellStart"/>
            <w:r w:rsidRPr="00955272">
              <w:t>SCell</w:t>
            </w:r>
            <w:proofErr w:type="spellEnd"/>
            <w:r w:rsidRPr="00955272">
              <w:t xml:space="preserve"> BFR</w:t>
            </w:r>
          </w:p>
          <w:p w14:paraId="67D23B29" w14:textId="77777777" w:rsidR="001366E0" w:rsidRPr="00955272" w:rsidRDefault="001366E0" w:rsidP="002359D8">
            <w:pPr>
              <w:pStyle w:val="ListParagraph"/>
              <w:widowControl/>
              <w:numPr>
                <w:ilvl w:val="2"/>
                <w:numId w:val="11"/>
              </w:numPr>
              <w:spacing w:after="0" w:line="240" w:lineRule="auto"/>
              <w:jc w:val="left"/>
              <w:rPr>
                <w:lang w:eastAsia="zh-CN"/>
              </w:rPr>
            </w:pPr>
            <w:r w:rsidRPr="00955272">
              <w:t xml:space="preserve">FFS: </w:t>
            </w:r>
            <w:proofErr w:type="spellStart"/>
            <w:r w:rsidRPr="00955272">
              <w:t>N_max</w:t>
            </w:r>
            <w:proofErr w:type="spellEnd"/>
            <w:r w:rsidRPr="00955272">
              <w:t xml:space="preserve"> </w:t>
            </w:r>
          </w:p>
          <w:bookmarkEnd w:id="6"/>
          <w:p w14:paraId="073484E4" w14:textId="77777777" w:rsidR="001366E0" w:rsidRPr="00955272" w:rsidRDefault="001366E0" w:rsidP="002359D8">
            <w:pPr>
              <w:rPr>
                <w:rFonts w:ascii="Times New Roman" w:hAnsi="Times New Roman"/>
                <w:lang w:eastAsia="x-none"/>
              </w:rPr>
            </w:pPr>
          </w:p>
          <w:p w14:paraId="04DACF03" w14:textId="7718B736" w:rsidR="001366E0" w:rsidRPr="00955272" w:rsidRDefault="001366E0" w:rsidP="002359D8">
            <w:r w:rsidRPr="00955272">
              <w:rPr>
                <w:highlight w:val="yellow"/>
              </w:rPr>
              <w:t>RAN1#97</w:t>
            </w:r>
          </w:p>
          <w:p w14:paraId="594451B2" w14:textId="77777777" w:rsidR="001366E0" w:rsidRPr="00955272" w:rsidRDefault="001366E0" w:rsidP="002359D8">
            <w:pPr>
              <w:rPr>
                <w:rFonts w:ascii="Times New Roman" w:hAnsi="Times New Roman"/>
                <w:b/>
                <w:highlight w:val="green"/>
              </w:rPr>
            </w:pPr>
            <w:r w:rsidRPr="00955272">
              <w:rPr>
                <w:rFonts w:ascii="Times New Roman" w:hAnsi="Times New Roman"/>
                <w:b/>
                <w:highlight w:val="green"/>
              </w:rPr>
              <w:t>Agreement</w:t>
            </w:r>
          </w:p>
          <w:p w14:paraId="2CFF0EEE" w14:textId="77777777" w:rsidR="001366E0" w:rsidRPr="00955272" w:rsidRDefault="001366E0" w:rsidP="002359D8">
            <w:pPr>
              <w:pStyle w:val="ListParagraph"/>
              <w:ind w:left="0"/>
            </w:pPr>
            <w:r w:rsidRPr="00955272">
              <w:t xml:space="preserve">During a BFRQ procedure, UE reports only 1 beam with corresponding beam index only per </w:t>
            </w:r>
            <w:proofErr w:type="spellStart"/>
            <w:r w:rsidRPr="00955272">
              <w:t>SCell</w:t>
            </w:r>
            <w:proofErr w:type="spellEnd"/>
          </w:p>
          <w:p w14:paraId="4FEC7E34" w14:textId="77777777" w:rsidR="001366E0" w:rsidRPr="00955272" w:rsidRDefault="001366E0" w:rsidP="002359D8">
            <w:pPr>
              <w:rPr>
                <w:rFonts w:ascii="Times New Roman" w:hAnsi="Times New Roman"/>
                <w:b/>
                <w:highlight w:val="green"/>
              </w:rPr>
            </w:pPr>
            <w:r w:rsidRPr="00955272">
              <w:rPr>
                <w:rFonts w:ascii="Times New Roman" w:hAnsi="Times New Roman"/>
                <w:b/>
                <w:highlight w:val="green"/>
              </w:rPr>
              <w:t>Agreement</w:t>
            </w:r>
          </w:p>
          <w:p w14:paraId="3EB25E24" w14:textId="77777777" w:rsidR="001366E0" w:rsidRPr="00955272" w:rsidRDefault="001366E0" w:rsidP="002359D8">
            <w:pPr>
              <w:rPr>
                <w:rFonts w:ascii="Times New Roman" w:hAnsi="Times New Roman"/>
              </w:rPr>
            </w:pPr>
            <w:r w:rsidRPr="00955272">
              <w:rPr>
                <w:rFonts w:ascii="Times New Roman" w:hAnsi="Times New Roman"/>
              </w:rPr>
              <w:t xml:space="preserve">On BFRQ procedure for </w:t>
            </w:r>
            <w:proofErr w:type="spellStart"/>
            <w:r w:rsidRPr="00955272">
              <w:rPr>
                <w:rFonts w:ascii="Times New Roman" w:hAnsi="Times New Roman"/>
              </w:rPr>
              <w:t>SCell</w:t>
            </w:r>
            <w:proofErr w:type="spellEnd"/>
          </w:p>
          <w:p w14:paraId="5BD26F55" w14:textId="77777777" w:rsidR="001366E0" w:rsidRPr="00955272" w:rsidRDefault="001366E0" w:rsidP="002359D8">
            <w:pPr>
              <w:widowControl/>
              <w:numPr>
                <w:ilvl w:val="0"/>
                <w:numId w:val="12"/>
              </w:numPr>
              <w:spacing w:after="0" w:line="240" w:lineRule="auto"/>
              <w:jc w:val="left"/>
              <w:rPr>
                <w:rFonts w:ascii="Times New Roman" w:hAnsi="Times New Roman"/>
              </w:rPr>
            </w:pPr>
            <w:r w:rsidRPr="00955272">
              <w:rPr>
                <w:rFonts w:ascii="Times New Roman" w:hAnsi="Times New Roman"/>
              </w:rPr>
              <w:t xml:space="preserve">Step 1 can be carried by at least a dedicated SR-like PUCCH resource for BFR over </w:t>
            </w:r>
            <w:proofErr w:type="spellStart"/>
            <w:r w:rsidRPr="00955272">
              <w:rPr>
                <w:rFonts w:ascii="Times New Roman" w:hAnsi="Times New Roman"/>
              </w:rPr>
              <w:t>PCell</w:t>
            </w:r>
            <w:proofErr w:type="spellEnd"/>
            <w:r w:rsidRPr="00955272">
              <w:rPr>
                <w:rFonts w:ascii="Times New Roman" w:hAnsi="Times New Roman"/>
              </w:rPr>
              <w:t xml:space="preserve"> or </w:t>
            </w:r>
            <w:proofErr w:type="spellStart"/>
            <w:r w:rsidRPr="00955272">
              <w:rPr>
                <w:rFonts w:ascii="Times New Roman" w:hAnsi="Times New Roman"/>
              </w:rPr>
              <w:t>PSCell</w:t>
            </w:r>
            <w:proofErr w:type="spellEnd"/>
          </w:p>
          <w:p w14:paraId="3305EB11" w14:textId="77777777" w:rsidR="001366E0" w:rsidRPr="00955272" w:rsidRDefault="001366E0" w:rsidP="002359D8">
            <w:pPr>
              <w:widowControl/>
              <w:numPr>
                <w:ilvl w:val="1"/>
                <w:numId w:val="12"/>
              </w:numPr>
              <w:spacing w:after="0" w:line="240" w:lineRule="auto"/>
              <w:jc w:val="left"/>
              <w:rPr>
                <w:rFonts w:ascii="Times New Roman" w:hAnsi="Times New Roman"/>
              </w:rPr>
            </w:pPr>
            <w:r w:rsidRPr="00955272">
              <w:rPr>
                <w:rFonts w:ascii="Times New Roman" w:hAnsi="Times New Roman"/>
              </w:rPr>
              <w:t xml:space="preserve">FFS: Details including </w:t>
            </w:r>
            <w:proofErr w:type="gramStart"/>
            <w:r w:rsidRPr="00955272">
              <w:rPr>
                <w:rFonts w:ascii="Times New Roman" w:hAnsi="Times New Roman"/>
              </w:rPr>
              <w:t>whether or not</w:t>
            </w:r>
            <w:proofErr w:type="gramEnd"/>
            <w:r w:rsidRPr="00955272">
              <w:rPr>
                <w:rFonts w:ascii="Times New Roman" w:hAnsi="Times New Roman"/>
              </w:rPr>
              <w:t xml:space="preserve"> it is precluded that MAC CE in step 2 is multiplexed in a PUSCH not triggered by step 1</w:t>
            </w:r>
          </w:p>
          <w:p w14:paraId="0517C731" w14:textId="77777777" w:rsidR="001366E0" w:rsidRPr="00955272" w:rsidRDefault="001366E0" w:rsidP="002359D8">
            <w:pPr>
              <w:widowControl/>
              <w:numPr>
                <w:ilvl w:val="0"/>
                <w:numId w:val="12"/>
              </w:numPr>
              <w:spacing w:after="0" w:line="240" w:lineRule="auto"/>
              <w:jc w:val="left"/>
              <w:rPr>
                <w:rFonts w:ascii="Times New Roman" w:hAnsi="Times New Roman"/>
              </w:rPr>
            </w:pPr>
            <w:r w:rsidRPr="00955272">
              <w:rPr>
                <w:rFonts w:ascii="Times New Roman" w:hAnsi="Times New Roman"/>
                <w:highlight w:val="darkYellow"/>
              </w:rPr>
              <w:t>(Working Assumption)</w:t>
            </w:r>
            <w:r w:rsidRPr="00955272">
              <w:rPr>
                <w:rFonts w:ascii="Times New Roman" w:hAnsi="Times New Roman"/>
              </w:rPr>
              <w:t xml:space="preserve"> Step 2 is carried by MAC CE </w:t>
            </w:r>
          </w:p>
          <w:p w14:paraId="7C41585F" w14:textId="77777777" w:rsidR="001366E0" w:rsidRPr="00955272" w:rsidRDefault="001366E0" w:rsidP="002359D8">
            <w:pPr>
              <w:rPr>
                <w:rFonts w:ascii="Times New Roman" w:hAnsi="Times New Roman"/>
              </w:rPr>
            </w:pPr>
            <w:r w:rsidRPr="00955272">
              <w:rPr>
                <w:rFonts w:ascii="Times New Roman" w:hAnsi="Times New Roman"/>
              </w:rPr>
              <w:t xml:space="preserve">Above applies at least for </w:t>
            </w:r>
            <w:proofErr w:type="spellStart"/>
            <w:r w:rsidRPr="00955272">
              <w:rPr>
                <w:rFonts w:ascii="Times New Roman" w:hAnsi="Times New Roman"/>
              </w:rPr>
              <w:t>SCell</w:t>
            </w:r>
            <w:proofErr w:type="spellEnd"/>
            <w:r w:rsidRPr="00955272">
              <w:rPr>
                <w:rFonts w:ascii="Times New Roman" w:hAnsi="Times New Roman"/>
              </w:rPr>
              <w:t xml:space="preserve"> with downlink only</w:t>
            </w:r>
          </w:p>
          <w:p w14:paraId="71E82FD7" w14:textId="77777777" w:rsidR="001366E0" w:rsidRPr="00955272" w:rsidRDefault="001366E0" w:rsidP="002359D8">
            <w:pPr>
              <w:rPr>
                <w:rFonts w:ascii="Times New Roman" w:hAnsi="Times New Roman"/>
              </w:rPr>
            </w:pPr>
            <w:r w:rsidRPr="00955272">
              <w:rPr>
                <w:rFonts w:ascii="Times New Roman" w:hAnsi="Times New Roman"/>
              </w:rPr>
              <w:t xml:space="preserve">Send </w:t>
            </w:r>
            <w:proofErr w:type="gramStart"/>
            <w:r w:rsidRPr="00955272">
              <w:rPr>
                <w:rFonts w:ascii="Times New Roman" w:hAnsi="Times New Roman"/>
              </w:rPr>
              <w:t>an</w:t>
            </w:r>
            <w:proofErr w:type="gramEnd"/>
            <w:r w:rsidRPr="00955272">
              <w:rPr>
                <w:rFonts w:ascii="Times New Roman" w:hAnsi="Times New Roman"/>
              </w:rPr>
              <w:t xml:space="preserve"> LS to RAN2 to ask their input with reference to this agreement from their specification work point of view considering their workload. The draft LS in R1-1907850 is modified and </w:t>
            </w:r>
            <w:r w:rsidRPr="00955272">
              <w:rPr>
                <w:rFonts w:ascii="Times New Roman" w:hAnsi="Times New Roman"/>
                <w:highlight w:val="green"/>
              </w:rPr>
              <w:t>endorsed</w:t>
            </w:r>
            <w:r w:rsidRPr="00955272">
              <w:rPr>
                <w:rFonts w:ascii="Times New Roman" w:hAnsi="Times New Roman"/>
              </w:rPr>
              <w:t xml:space="preserve"> in R1-1907870.</w:t>
            </w:r>
          </w:p>
          <w:p w14:paraId="73804AB5" w14:textId="77777777" w:rsidR="001366E0" w:rsidRPr="00955272" w:rsidRDefault="001366E0" w:rsidP="002359D8">
            <w:pPr>
              <w:spacing w:after="120"/>
              <w:rPr>
                <w:rFonts w:ascii="Times New Roman" w:hAnsi="Times New Roman"/>
              </w:rPr>
            </w:pPr>
          </w:p>
          <w:p w14:paraId="1BBEE87C" w14:textId="77777777" w:rsidR="001366E0" w:rsidRPr="00955272" w:rsidRDefault="001366E0" w:rsidP="002359D8">
            <w:pPr>
              <w:rPr>
                <w:rFonts w:ascii="Times New Roman" w:hAnsi="Times New Roman"/>
                <w:b/>
                <w:highlight w:val="green"/>
              </w:rPr>
            </w:pPr>
            <w:r w:rsidRPr="00955272">
              <w:rPr>
                <w:rFonts w:ascii="Times New Roman" w:hAnsi="Times New Roman"/>
                <w:b/>
                <w:highlight w:val="green"/>
              </w:rPr>
              <w:t>Agreement</w:t>
            </w:r>
          </w:p>
          <w:p w14:paraId="05E991BA" w14:textId="77777777" w:rsidR="001366E0" w:rsidRPr="00955272" w:rsidRDefault="001366E0" w:rsidP="002359D8">
            <w:pPr>
              <w:rPr>
                <w:rFonts w:ascii="Times New Roman" w:hAnsi="Times New Roman"/>
              </w:rPr>
            </w:pPr>
            <w:r w:rsidRPr="00955272">
              <w:rPr>
                <w:rFonts w:ascii="Times New Roman" w:hAnsi="Times New Roman"/>
              </w:rPr>
              <w:t xml:space="preserve">When </w:t>
            </w:r>
            <w:proofErr w:type="spellStart"/>
            <w:r w:rsidRPr="00955272">
              <w:rPr>
                <w:rFonts w:ascii="Times New Roman" w:hAnsi="Times New Roman"/>
              </w:rPr>
              <w:t>SCell</w:t>
            </w:r>
            <w:proofErr w:type="spellEnd"/>
            <w:r w:rsidRPr="00955272">
              <w:rPr>
                <w:rFonts w:ascii="Times New Roman" w:hAnsi="Times New Roman"/>
              </w:rPr>
              <w:t xml:space="preserve"> BFD RS is configured in an implicit manner, BFD RS can be transmitted in active BWP of either current CC or another CC.</w:t>
            </w:r>
          </w:p>
          <w:p w14:paraId="6C883448" w14:textId="77777777" w:rsidR="001366E0" w:rsidRPr="00955272" w:rsidRDefault="001366E0" w:rsidP="002359D8">
            <w:pPr>
              <w:rPr>
                <w:rFonts w:ascii="Times New Roman" w:hAnsi="Times New Roman"/>
              </w:rPr>
            </w:pPr>
          </w:p>
          <w:p w14:paraId="404A9256" w14:textId="77777777" w:rsidR="001366E0" w:rsidRPr="00955272" w:rsidRDefault="001366E0" w:rsidP="002359D8">
            <w:pPr>
              <w:rPr>
                <w:rFonts w:ascii="Times New Roman" w:hAnsi="Times New Roman"/>
                <w:b/>
                <w:highlight w:val="green"/>
              </w:rPr>
            </w:pPr>
            <w:r w:rsidRPr="00955272">
              <w:rPr>
                <w:rFonts w:ascii="Times New Roman" w:hAnsi="Times New Roman"/>
                <w:b/>
                <w:highlight w:val="green"/>
              </w:rPr>
              <w:t>Agreement</w:t>
            </w:r>
          </w:p>
          <w:p w14:paraId="07DCC18A" w14:textId="77777777" w:rsidR="001366E0" w:rsidRPr="00955272" w:rsidRDefault="001366E0" w:rsidP="002359D8">
            <w:pPr>
              <w:pStyle w:val="ListParagraph"/>
              <w:ind w:left="0"/>
            </w:pPr>
            <w:r w:rsidRPr="00955272">
              <w:t xml:space="preserve">A UE can be configured to perform BFR for any configured </w:t>
            </w:r>
            <w:proofErr w:type="spellStart"/>
            <w:r w:rsidRPr="00955272">
              <w:t>SCells</w:t>
            </w:r>
            <w:proofErr w:type="spellEnd"/>
            <w:r w:rsidRPr="00955272">
              <w:t xml:space="preserve"> </w:t>
            </w:r>
          </w:p>
          <w:p w14:paraId="3AF98BDF" w14:textId="77777777" w:rsidR="001366E0" w:rsidRPr="00955272" w:rsidRDefault="001366E0" w:rsidP="002359D8">
            <w:pPr>
              <w:widowControl/>
              <w:numPr>
                <w:ilvl w:val="0"/>
                <w:numId w:val="12"/>
              </w:numPr>
              <w:spacing w:after="0" w:line="240" w:lineRule="auto"/>
              <w:jc w:val="left"/>
              <w:rPr>
                <w:rFonts w:ascii="Times New Roman" w:hAnsi="Times New Roman"/>
              </w:rPr>
            </w:pPr>
            <w:r w:rsidRPr="00955272">
              <w:rPr>
                <w:rFonts w:ascii="Times New Roman" w:hAnsi="Times New Roman"/>
              </w:rPr>
              <w:t xml:space="preserve">The maximum number of </w:t>
            </w:r>
            <w:proofErr w:type="spellStart"/>
            <w:r w:rsidRPr="00955272">
              <w:rPr>
                <w:rFonts w:ascii="Times New Roman" w:hAnsi="Times New Roman"/>
              </w:rPr>
              <w:t>SCells</w:t>
            </w:r>
            <w:proofErr w:type="spellEnd"/>
            <w:r w:rsidRPr="00955272">
              <w:rPr>
                <w:rFonts w:ascii="Times New Roman" w:hAnsi="Times New Roman"/>
              </w:rPr>
              <w:t xml:space="preserve"> for which the UE performs BFR is a UE capability</w:t>
            </w:r>
          </w:p>
          <w:p w14:paraId="1277C175" w14:textId="77777777" w:rsidR="001366E0" w:rsidRPr="00955272" w:rsidRDefault="001366E0" w:rsidP="002359D8">
            <w:pPr>
              <w:rPr>
                <w:rFonts w:ascii="Times New Roman" w:hAnsi="Times New Roman"/>
              </w:rPr>
            </w:pPr>
          </w:p>
          <w:p w14:paraId="17455802" w14:textId="77777777" w:rsidR="001366E0" w:rsidRPr="00955272" w:rsidRDefault="001366E0" w:rsidP="002359D8">
            <w:pPr>
              <w:rPr>
                <w:rFonts w:ascii="Times New Roman" w:hAnsi="Times New Roman"/>
                <w:b/>
                <w:highlight w:val="green"/>
              </w:rPr>
            </w:pPr>
            <w:r w:rsidRPr="00955272">
              <w:rPr>
                <w:rFonts w:ascii="Times New Roman" w:hAnsi="Times New Roman"/>
                <w:b/>
                <w:highlight w:val="green"/>
              </w:rPr>
              <w:t>Agreement</w:t>
            </w:r>
          </w:p>
          <w:p w14:paraId="5A4E0889" w14:textId="77777777" w:rsidR="001366E0" w:rsidRPr="00955272" w:rsidRDefault="001366E0" w:rsidP="002359D8">
            <w:pPr>
              <w:pStyle w:val="LGTdoc"/>
              <w:numPr>
                <w:ilvl w:val="0"/>
                <w:numId w:val="4"/>
              </w:numPr>
              <w:spacing w:afterLines="0" w:after="0" w:line="240" w:lineRule="auto"/>
              <w:ind w:left="720" w:hanging="320"/>
              <w:contextualSpacing/>
              <w:rPr>
                <w:szCs w:val="22"/>
                <w:lang w:val="en-US"/>
              </w:rPr>
            </w:pPr>
            <w:r w:rsidRPr="00955272">
              <w:rPr>
                <w:szCs w:val="22"/>
                <w:lang w:val="en-US"/>
              </w:rPr>
              <w:t xml:space="preserve">When </w:t>
            </w:r>
            <w:proofErr w:type="spellStart"/>
            <w:r w:rsidRPr="00955272">
              <w:rPr>
                <w:szCs w:val="22"/>
                <w:lang w:val="en-US"/>
              </w:rPr>
              <w:t>SCell</w:t>
            </w:r>
            <w:proofErr w:type="spellEnd"/>
            <w:r w:rsidRPr="00955272">
              <w:rPr>
                <w:szCs w:val="22"/>
                <w:lang w:val="en-US"/>
              </w:rPr>
              <w:t xml:space="preserve"> BFR is configured and RS for new beam identification is configured, the threshold for new beam identification should be always configured</w:t>
            </w:r>
          </w:p>
          <w:p w14:paraId="7EAA585E" w14:textId="77777777" w:rsidR="001366E0" w:rsidRPr="00955272" w:rsidRDefault="001366E0" w:rsidP="002359D8">
            <w:pPr>
              <w:pStyle w:val="LGTdoc"/>
              <w:numPr>
                <w:ilvl w:val="0"/>
                <w:numId w:val="4"/>
              </w:numPr>
              <w:spacing w:afterLines="0" w:after="0" w:line="240" w:lineRule="auto"/>
              <w:ind w:left="720" w:hanging="320"/>
              <w:contextualSpacing/>
              <w:rPr>
                <w:szCs w:val="22"/>
                <w:lang w:val="en-US"/>
              </w:rPr>
            </w:pPr>
            <w:r w:rsidRPr="00955272">
              <w:rPr>
                <w:szCs w:val="22"/>
                <w:lang w:val="en-US"/>
              </w:rPr>
              <w:lastRenderedPageBreak/>
              <w:t xml:space="preserve">If a </w:t>
            </w:r>
            <w:proofErr w:type="spellStart"/>
            <w:r w:rsidRPr="00955272">
              <w:rPr>
                <w:szCs w:val="22"/>
                <w:lang w:val="en-US"/>
              </w:rPr>
              <w:t>SCell</w:t>
            </w:r>
            <w:proofErr w:type="spellEnd"/>
            <w:r w:rsidRPr="00955272">
              <w:rPr>
                <w:szCs w:val="22"/>
                <w:lang w:val="en-US"/>
              </w:rPr>
              <w:t xml:space="preserve"> has failed, when there is no new beam with L1-RSRP higher than configured threshold for </w:t>
            </w:r>
            <w:proofErr w:type="spellStart"/>
            <w:r w:rsidRPr="00955272">
              <w:rPr>
                <w:szCs w:val="22"/>
                <w:lang w:val="en-US"/>
              </w:rPr>
              <w:t>SCell</w:t>
            </w:r>
            <w:proofErr w:type="spellEnd"/>
            <w:r w:rsidRPr="00955272">
              <w:rPr>
                <w:szCs w:val="22"/>
                <w:lang w:val="en-US"/>
              </w:rPr>
              <w:t xml:space="preserve"> BFR, for new beam information reporting, UE reports that there is no new beam identified for the </w:t>
            </w:r>
            <w:proofErr w:type="spellStart"/>
            <w:r w:rsidRPr="00955272">
              <w:rPr>
                <w:szCs w:val="22"/>
                <w:lang w:val="en-US"/>
              </w:rPr>
              <w:t>SCell</w:t>
            </w:r>
            <w:proofErr w:type="spellEnd"/>
          </w:p>
          <w:p w14:paraId="680CFDDD" w14:textId="77777777" w:rsidR="001366E0" w:rsidRPr="00955272" w:rsidRDefault="001366E0" w:rsidP="002359D8">
            <w:pPr>
              <w:rPr>
                <w:rFonts w:ascii="Times New Roman" w:hAnsi="Times New Roman"/>
              </w:rPr>
            </w:pPr>
          </w:p>
          <w:p w14:paraId="557400E5" w14:textId="593DAA70" w:rsidR="001366E0" w:rsidRPr="00955272" w:rsidRDefault="001366E0" w:rsidP="002359D8">
            <w:r w:rsidRPr="00955272">
              <w:rPr>
                <w:highlight w:val="yellow"/>
              </w:rPr>
              <w:t>RAN1#98</w:t>
            </w:r>
          </w:p>
          <w:p w14:paraId="5E532376" w14:textId="77777777" w:rsidR="001366E0" w:rsidRPr="00955272" w:rsidRDefault="001366E0" w:rsidP="002359D8">
            <w:pPr>
              <w:rPr>
                <w:rFonts w:ascii="Times New Roman" w:hAnsi="Times New Roman"/>
                <w:b/>
                <w:bCs/>
                <w:highlight w:val="green"/>
                <w:lang w:eastAsia="x-none"/>
              </w:rPr>
            </w:pPr>
            <w:r w:rsidRPr="00955272">
              <w:rPr>
                <w:rFonts w:ascii="Times New Roman" w:hAnsi="Times New Roman"/>
                <w:b/>
                <w:bCs/>
                <w:highlight w:val="green"/>
                <w:lang w:eastAsia="x-none"/>
              </w:rPr>
              <w:t>Agreement</w:t>
            </w:r>
          </w:p>
          <w:p w14:paraId="368450A4" w14:textId="77777777" w:rsidR="001366E0" w:rsidRPr="00955272" w:rsidRDefault="001366E0" w:rsidP="002359D8">
            <w:pPr>
              <w:pStyle w:val="0Maintext"/>
              <w:spacing w:after="0" w:afterAutospacing="0" w:line="240" w:lineRule="auto"/>
              <w:ind w:firstLine="0"/>
              <w:rPr>
                <w:rFonts w:cs="Times New Roman"/>
                <w:sz w:val="22"/>
                <w:szCs w:val="22"/>
                <w:lang w:val="en-US"/>
              </w:rPr>
            </w:pPr>
            <w:r w:rsidRPr="00955272">
              <w:rPr>
                <w:rFonts w:cs="Times New Roman"/>
                <w:sz w:val="22"/>
                <w:szCs w:val="22"/>
                <w:lang w:val="en-US"/>
              </w:rPr>
              <w:t xml:space="preserve">Support that the BLER threshold for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BFD is the same as the default value of </w:t>
            </w:r>
            <w:proofErr w:type="spellStart"/>
            <w:r w:rsidRPr="00955272">
              <w:rPr>
                <w:rFonts w:cs="Times New Roman"/>
                <w:i/>
                <w:iCs/>
                <w:sz w:val="22"/>
                <w:szCs w:val="22"/>
                <w:lang w:val="en-US"/>
              </w:rPr>
              <w:t>rlmInSyncOutOfSyncThreshold</w:t>
            </w:r>
            <w:proofErr w:type="spellEnd"/>
            <w:r w:rsidRPr="00955272">
              <w:rPr>
                <w:rFonts w:cs="Times New Roman"/>
                <w:i/>
                <w:iCs/>
                <w:sz w:val="22"/>
                <w:szCs w:val="22"/>
                <w:lang w:val="en-US"/>
              </w:rPr>
              <w:t>.</w:t>
            </w:r>
          </w:p>
          <w:p w14:paraId="0D167734" w14:textId="77777777" w:rsidR="001366E0" w:rsidRPr="00955272" w:rsidRDefault="001366E0" w:rsidP="002359D8">
            <w:pPr>
              <w:rPr>
                <w:rFonts w:ascii="Times New Roman" w:hAnsi="Times New Roman"/>
                <w:lang w:eastAsia="x-none"/>
              </w:rPr>
            </w:pPr>
          </w:p>
          <w:p w14:paraId="31E7AE47" w14:textId="77777777" w:rsidR="001366E0" w:rsidRPr="00955272" w:rsidRDefault="001366E0" w:rsidP="002359D8">
            <w:pPr>
              <w:pStyle w:val="0Maintext"/>
              <w:spacing w:after="0" w:afterAutospacing="0" w:line="240" w:lineRule="auto"/>
              <w:ind w:firstLine="0"/>
              <w:rPr>
                <w:rFonts w:cs="Times New Roman"/>
                <w:b/>
                <w:bCs/>
                <w:sz w:val="22"/>
                <w:szCs w:val="22"/>
                <w:highlight w:val="green"/>
                <w:lang w:val="en-US"/>
              </w:rPr>
            </w:pPr>
            <w:r w:rsidRPr="00955272">
              <w:rPr>
                <w:rFonts w:cs="Times New Roman"/>
                <w:b/>
                <w:bCs/>
                <w:sz w:val="22"/>
                <w:szCs w:val="22"/>
                <w:highlight w:val="green"/>
                <w:lang w:val="en-US"/>
              </w:rPr>
              <w:t>Agreement</w:t>
            </w:r>
          </w:p>
          <w:p w14:paraId="2015AFF6" w14:textId="77777777" w:rsidR="001366E0" w:rsidRPr="00955272" w:rsidRDefault="001366E0" w:rsidP="002359D8">
            <w:pPr>
              <w:pStyle w:val="0Maintext"/>
              <w:numPr>
                <w:ilvl w:val="0"/>
                <w:numId w:val="13"/>
              </w:numPr>
              <w:spacing w:after="0" w:afterAutospacing="0" w:line="240" w:lineRule="auto"/>
              <w:rPr>
                <w:rFonts w:cs="Times New Roman"/>
                <w:sz w:val="22"/>
                <w:szCs w:val="22"/>
                <w:lang w:val="en-US"/>
              </w:rPr>
            </w:pPr>
            <w:r w:rsidRPr="00955272">
              <w:rPr>
                <w:rFonts w:cs="Times New Roman"/>
                <w:sz w:val="22"/>
                <w:szCs w:val="22"/>
                <w:lang w:val="en-US"/>
              </w:rPr>
              <w:t xml:space="preserve">For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BFR, support maximum number of RS for new beam identification per BWP to be 64.</w:t>
            </w:r>
          </w:p>
          <w:p w14:paraId="7B0C45DB" w14:textId="77777777" w:rsidR="001366E0" w:rsidRPr="00955272" w:rsidRDefault="001366E0" w:rsidP="002359D8">
            <w:pPr>
              <w:pStyle w:val="0Maintext"/>
              <w:numPr>
                <w:ilvl w:val="0"/>
                <w:numId w:val="13"/>
              </w:numPr>
              <w:spacing w:after="0" w:afterAutospacing="0" w:line="240" w:lineRule="auto"/>
              <w:rPr>
                <w:rFonts w:cs="Times New Roman"/>
                <w:sz w:val="22"/>
                <w:szCs w:val="22"/>
                <w:lang w:val="en-US"/>
              </w:rPr>
            </w:pPr>
            <w:r w:rsidRPr="00955272">
              <w:rPr>
                <w:rFonts w:cs="Times New Roman"/>
                <w:sz w:val="22"/>
                <w:szCs w:val="22"/>
                <w:lang w:val="en-US"/>
              </w:rPr>
              <w:t xml:space="preserve">The range of threshold for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new beam identification is based on range specified in </w:t>
            </w:r>
            <w:r w:rsidRPr="00955272">
              <w:rPr>
                <w:rFonts w:cs="Times New Roman"/>
                <w:i/>
                <w:iCs/>
                <w:sz w:val="22"/>
                <w:szCs w:val="22"/>
                <w:lang w:val="en-US"/>
              </w:rPr>
              <w:t>RSRP-Range</w:t>
            </w:r>
            <w:r w:rsidRPr="00955272">
              <w:rPr>
                <w:rFonts w:cs="Times New Roman"/>
                <w:sz w:val="22"/>
                <w:szCs w:val="22"/>
                <w:lang w:val="en-US"/>
              </w:rPr>
              <w:t>.</w:t>
            </w:r>
          </w:p>
          <w:p w14:paraId="20E0EC6E" w14:textId="77777777" w:rsidR="001366E0" w:rsidRPr="00955272" w:rsidRDefault="001366E0" w:rsidP="002359D8">
            <w:pPr>
              <w:rPr>
                <w:rFonts w:ascii="Times New Roman" w:hAnsi="Times New Roman"/>
                <w:lang w:eastAsia="x-none"/>
              </w:rPr>
            </w:pPr>
          </w:p>
          <w:p w14:paraId="6FDAF3D3" w14:textId="77777777" w:rsidR="001366E0" w:rsidRPr="00955272" w:rsidRDefault="001366E0" w:rsidP="002359D8">
            <w:pPr>
              <w:rPr>
                <w:rFonts w:ascii="Times New Roman" w:hAnsi="Times New Roman"/>
                <w:b/>
                <w:bCs/>
                <w:highlight w:val="green"/>
                <w:lang w:eastAsia="x-none"/>
              </w:rPr>
            </w:pPr>
            <w:r w:rsidRPr="00955272">
              <w:rPr>
                <w:rFonts w:ascii="Times New Roman" w:hAnsi="Times New Roman"/>
                <w:b/>
                <w:bCs/>
                <w:highlight w:val="green"/>
                <w:lang w:eastAsia="x-none"/>
              </w:rPr>
              <w:t>Agreement</w:t>
            </w:r>
          </w:p>
          <w:p w14:paraId="3DC8EAE0" w14:textId="77777777" w:rsidR="001366E0" w:rsidRPr="00955272" w:rsidRDefault="001366E0" w:rsidP="002359D8">
            <w:pPr>
              <w:pStyle w:val="0Maintext"/>
              <w:spacing w:after="0" w:afterAutospacing="0" w:line="240" w:lineRule="auto"/>
              <w:ind w:firstLine="0"/>
              <w:rPr>
                <w:rFonts w:cs="Times New Roman"/>
                <w:sz w:val="22"/>
                <w:szCs w:val="22"/>
                <w:lang w:val="en-US"/>
              </w:rPr>
            </w:pPr>
            <w:r w:rsidRPr="00955272">
              <w:rPr>
                <w:rFonts w:cs="Times New Roman"/>
                <w:sz w:val="22"/>
                <w:szCs w:val="22"/>
                <w:lang w:val="en-US"/>
              </w:rPr>
              <w:t xml:space="preserve">For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with both UL and DL, at least reuse the same BFRQ procedure as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with DL only.</w:t>
            </w:r>
          </w:p>
          <w:p w14:paraId="5FE76BB7" w14:textId="77777777" w:rsidR="001366E0" w:rsidRPr="00955272" w:rsidRDefault="001366E0" w:rsidP="002359D8">
            <w:pPr>
              <w:pStyle w:val="0Maintext"/>
              <w:numPr>
                <w:ilvl w:val="0"/>
                <w:numId w:val="14"/>
              </w:numPr>
              <w:spacing w:after="0" w:afterAutospacing="0" w:line="240" w:lineRule="auto"/>
              <w:rPr>
                <w:rFonts w:cs="Times New Roman"/>
                <w:sz w:val="22"/>
                <w:szCs w:val="22"/>
                <w:lang w:val="en-US"/>
              </w:rPr>
            </w:pPr>
            <w:r w:rsidRPr="00955272">
              <w:rPr>
                <w:rFonts w:cs="Times New Roman"/>
                <w:sz w:val="22"/>
                <w:szCs w:val="22"/>
                <w:lang w:val="en-US"/>
              </w:rPr>
              <w:t>Note: Whether to support CBRA/CFRA based BFRQ for both scenarios is a separate issue.</w:t>
            </w:r>
          </w:p>
          <w:p w14:paraId="4C1C2B3D" w14:textId="77777777" w:rsidR="001366E0" w:rsidRPr="00955272" w:rsidRDefault="001366E0" w:rsidP="002359D8">
            <w:pPr>
              <w:pStyle w:val="0Maintext"/>
              <w:numPr>
                <w:ilvl w:val="0"/>
                <w:numId w:val="14"/>
              </w:numPr>
              <w:spacing w:after="0" w:afterAutospacing="0" w:line="240" w:lineRule="auto"/>
              <w:rPr>
                <w:rFonts w:cs="Times New Roman"/>
                <w:sz w:val="22"/>
                <w:szCs w:val="22"/>
                <w:lang w:val="en-US"/>
              </w:rPr>
            </w:pPr>
            <w:r w:rsidRPr="00955272">
              <w:rPr>
                <w:rFonts w:cs="Times New Roman"/>
                <w:sz w:val="22"/>
                <w:szCs w:val="22"/>
                <w:lang w:val="en-US"/>
              </w:rPr>
              <w:t xml:space="preserve">Note: At least from RAN1 perspective, there is no need for introducing restrictions on MAC CE transmission for BFR in Rel-16 </w:t>
            </w:r>
          </w:p>
          <w:p w14:paraId="6FB3A23E" w14:textId="77777777" w:rsidR="001366E0" w:rsidRPr="00955272" w:rsidRDefault="001366E0" w:rsidP="002359D8">
            <w:pPr>
              <w:pStyle w:val="0Maintext"/>
              <w:numPr>
                <w:ilvl w:val="0"/>
                <w:numId w:val="14"/>
              </w:numPr>
              <w:spacing w:after="0" w:afterAutospacing="0" w:line="240" w:lineRule="auto"/>
              <w:rPr>
                <w:rFonts w:cs="Times New Roman"/>
                <w:sz w:val="22"/>
                <w:szCs w:val="22"/>
                <w:lang w:val="en-US"/>
              </w:rPr>
            </w:pPr>
            <w:r w:rsidRPr="00955272">
              <w:rPr>
                <w:rFonts w:cs="Times New Roman"/>
                <w:sz w:val="22"/>
                <w:szCs w:val="22"/>
                <w:lang w:val="en-US"/>
              </w:rPr>
              <w:t xml:space="preserve">FFS: Whether PUCCH-BFR can be configured on </w:t>
            </w:r>
            <w:proofErr w:type="spellStart"/>
            <w:r w:rsidRPr="00955272">
              <w:rPr>
                <w:rFonts w:cs="Times New Roman"/>
                <w:sz w:val="22"/>
                <w:szCs w:val="22"/>
                <w:lang w:val="en-US"/>
              </w:rPr>
              <w:t>SCells</w:t>
            </w:r>
            <w:proofErr w:type="spellEnd"/>
          </w:p>
          <w:p w14:paraId="5964119E" w14:textId="77777777" w:rsidR="001366E0" w:rsidRPr="00955272" w:rsidRDefault="001366E0" w:rsidP="002359D8">
            <w:pPr>
              <w:rPr>
                <w:rFonts w:ascii="Times New Roman" w:hAnsi="Times New Roman"/>
                <w:lang w:eastAsia="x-none"/>
              </w:rPr>
            </w:pPr>
          </w:p>
          <w:p w14:paraId="6F04C638" w14:textId="77777777" w:rsidR="001366E0" w:rsidRPr="00955272" w:rsidRDefault="001366E0" w:rsidP="002359D8">
            <w:pPr>
              <w:rPr>
                <w:rFonts w:ascii="Times New Roman" w:hAnsi="Times New Roman"/>
                <w:b/>
                <w:bCs/>
                <w:highlight w:val="green"/>
                <w:lang w:eastAsia="x-none"/>
              </w:rPr>
            </w:pPr>
            <w:r w:rsidRPr="00955272">
              <w:rPr>
                <w:rFonts w:ascii="Times New Roman" w:hAnsi="Times New Roman"/>
                <w:b/>
                <w:bCs/>
                <w:highlight w:val="green"/>
                <w:lang w:eastAsia="x-none"/>
              </w:rPr>
              <w:t>Agreement</w:t>
            </w:r>
          </w:p>
          <w:p w14:paraId="25353ACC" w14:textId="77777777" w:rsidR="001366E0" w:rsidRPr="00955272" w:rsidRDefault="001366E0" w:rsidP="002359D8">
            <w:pPr>
              <w:pStyle w:val="0Maintext"/>
              <w:spacing w:after="0" w:afterAutospacing="0" w:line="240" w:lineRule="auto"/>
              <w:ind w:firstLine="0"/>
              <w:rPr>
                <w:rFonts w:cs="Times New Roman"/>
                <w:sz w:val="22"/>
                <w:szCs w:val="22"/>
                <w:lang w:val="en-US"/>
              </w:rPr>
            </w:pPr>
            <w:r w:rsidRPr="00955272">
              <w:rPr>
                <w:rFonts w:cs="Times New Roman"/>
                <w:sz w:val="22"/>
                <w:szCs w:val="22"/>
                <w:lang w:val="en-US"/>
              </w:rPr>
              <w:t>Support PUCCH-BFR to be configured by either one of PUCCH format 0 and PUCCH format 1</w:t>
            </w:r>
          </w:p>
          <w:p w14:paraId="061D5FAE" w14:textId="77777777" w:rsidR="001366E0" w:rsidRPr="00955272" w:rsidRDefault="001366E0" w:rsidP="002359D8">
            <w:pPr>
              <w:pStyle w:val="0Maintext"/>
              <w:numPr>
                <w:ilvl w:val="0"/>
                <w:numId w:val="15"/>
              </w:numPr>
              <w:spacing w:after="0" w:afterAutospacing="0" w:line="240" w:lineRule="auto"/>
              <w:rPr>
                <w:rFonts w:cs="Times New Roman"/>
                <w:sz w:val="22"/>
                <w:szCs w:val="22"/>
                <w:lang w:val="en-US"/>
              </w:rPr>
            </w:pPr>
            <w:r w:rsidRPr="00955272">
              <w:rPr>
                <w:rFonts w:cs="Times New Roman"/>
                <w:sz w:val="22"/>
                <w:szCs w:val="22"/>
                <w:lang w:val="en-US"/>
              </w:rPr>
              <w:t>FFS: details when PUCCH-BFR transmission is to be made in the same slot with other uplink signal(s).</w:t>
            </w:r>
          </w:p>
          <w:p w14:paraId="2FEC5933" w14:textId="77777777" w:rsidR="001366E0" w:rsidRPr="00955272" w:rsidRDefault="001366E0" w:rsidP="002359D8">
            <w:pPr>
              <w:rPr>
                <w:rFonts w:ascii="Times New Roman" w:hAnsi="Times New Roman"/>
                <w:lang w:eastAsia="x-none"/>
              </w:rPr>
            </w:pPr>
          </w:p>
          <w:p w14:paraId="1926BBD7" w14:textId="77777777" w:rsidR="001366E0" w:rsidRPr="00955272" w:rsidRDefault="001366E0" w:rsidP="002359D8">
            <w:pPr>
              <w:rPr>
                <w:rFonts w:ascii="Times New Roman" w:hAnsi="Times New Roman"/>
                <w:b/>
                <w:bCs/>
                <w:lang w:eastAsia="x-none"/>
              </w:rPr>
            </w:pPr>
            <w:r w:rsidRPr="00955272">
              <w:rPr>
                <w:rFonts w:ascii="Times New Roman" w:hAnsi="Times New Roman"/>
                <w:b/>
                <w:bCs/>
                <w:lang w:eastAsia="x-none"/>
              </w:rPr>
              <w:t>Conclusion</w:t>
            </w:r>
          </w:p>
          <w:p w14:paraId="7E00F76D" w14:textId="77777777" w:rsidR="001366E0" w:rsidRPr="00955272" w:rsidRDefault="001366E0" w:rsidP="002359D8">
            <w:pPr>
              <w:pStyle w:val="0Maintext"/>
              <w:numPr>
                <w:ilvl w:val="0"/>
                <w:numId w:val="4"/>
              </w:numPr>
              <w:spacing w:after="0" w:afterAutospacing="0" w:line="240" w:lineRule="auto"/>
              <w:ind w:left="720" w:hanging="320"/>
              <w:rPr>
                <w:rFonts w:cs="Times New Roman"/>
                <w:sz w:val="22"/>
                <w:szCs w:val="22"/>
                <w:lang w:val="en-US"/>
              </w:rPr>
            </w:pPr>
            <w:r w:rsidRPr="00955272">
              <w:rPr>
                <w:rFonts w:cs="Times New Roman"/>
                <w:sz w:val="22"/>
                <w:szCs w:val="22"/>
                <w:lang w:val="en-US"/>
              </w:rPr>
              <w:t xml:space="preserve">The details on MAC CE for BFR, and whether to transmit a MAC CE to carry BFRQ information for 1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or multiple </w:t>
            </w:r>
            <w:proofErr w:type="spellStart"/>
            <w:r w:rsidRPr="00955272">
              <w:rPr>
                <w:rFonts w:cs="Times New Roman"/>
                <w:sz w:val="22"/>
                <w:szCs w:val="22"/>
                <w:lang w:val="en-US"/>
              </w:rPr>
              <w:t>SCells</w:t>
            </w:r>
            <w:proofErr w:type="spellEnd"/>
            <w:r w:rsidRPr="00955272">
              <w:rPr>
                <w:rFonts w:cs="Times New Roman"/>
                <w:sz w:val="22"/>
                <w:szCs w:val="22"/>
                <w:lang w:val="en-US"/>
              </w:rPr>
              <w:t xml:space="preserve"> is up to RAN2</w:t>
            </w:r>
          </w:p>
          <w:p w14:paraId="06210604" w14:textId="77777777" w:rsidR="001366E0" w:rsidRPr="00955272" w:rsidRDefault="001366E0" w:rsidP="002359D8">
            <w:pPr>
              <w:pStyle w:val="0Maintext"/>
              <w:numPr>
                <w:ilvl w:val="0"/>
                <w:numId w:val="4"/>
              </w:numPr>
              <w:spacing w:after="0" w:afterAutospacing="0" w:line="240" w:lineRule="auto"/>
              <w:ind w:left="720" w:hanging="320"/>
              <w:rPr>
                <w:rFonts w:cs="Times New Roman"/>
                <w:sz w:val="22"/>
                <w:szCs w:val="22"/>
                <w:lang w:val="en-US"/>
              </w:rPr>
            </w:pPr>
            <w:r w:rsidRPr="00955272">
              <w:rPr>
                <w:rFonts w:cs="Times New Roman"/>
                <w:sz w:val="22"/>
                <w:szCs w:val="22"/>
                <w:lang w:val="en-US"/>
              </w:rPr>
              <w:t xml:space="preserve">RAN1 identified that beam failure on multiple </w:t>
            </w:r>
            <w:proofErr w:type="spellStart"/>
            <w:r w:rsidRPr="00955272">
              <w:rPr>
                <w:rFonts w:cs="Times New Roman"/>
                <w:sz w:val="22"/>
                <w:szCs w:val="22"/>
                <w:lang w:val="en-US"/>
              </w:rPr>
              <w:t>SCells</w:t>
            </w:r>
            <w:proofErr w:type="spellEnd"/>
            <w:r w:rsidRPr="00955272">
              <w:rPr>
                <w:rFonts w:cs="Times New Roman"/>
                <w:sz w:val="22"/>
                <w:szCs w:val="22"/>
                <w:lang w:val="en-US"/>
              </w:rPr>
              <w:t xml:space="preserve"> can occur simultaneously but have not reached consensus on how often this occurs</w:t>
            </w:r>
          </w:p>
          <w:p w14:paraId="3BF06CD8" w14:textId="77777777" w:rsidR="001366E0" w:rsidRPr="00955272" w:rsidRDefault="001366E0" w:rsidP="002359D8">
            <w:pPr>
              <w:pStyle w:val="0Maintext"/>
              <w:spacing w:after="0" w:afterAutospacing="0" w:line="240" w:lineRule="auto"/>
              <w:ind w:left="720" w:firstLine="0"/>
              <w:rPr>
                <w:rFonts w:cs="Times New Roman"/>
                <w:sz w:val="22"/>
                <w:szCs w:val="22"/>
                <w:lang w:val="en-US"/>
              </w:rPr>
            </w:pPr>
          </w:p>
          <w:p w14:paraId="118C6673" w14:textId="77777777" w:rsidR="001366E0" w:rsidRPr="00955272" w:rsidRDefault="001366E0" w:rsidP="002359D8">
            <w:pPr>
              <w:rPr>
                <w:rFonts w:ascii="Times New Roman" w:hAnsi="Times New Roman"/>
                <w:b/>
                <w:bCs/>
                <w:highlight w:val="green"/>
                <w:lang w:eastAsia="x-none"/>
              </w:rPr>
            </w:pPr>
            <w:r w:rsidRPr="00955272">
              <w:rPr>
                <w:rFonts w:ascii="Times New Roman" w:hAnsi="Times New Roman"/>
                <w:b/>
                <w:bCs/>
                <w:highlight w:val="green"/>
                <w:lang w:eastAsia="x-none"/>
              </w:rPr>
              <w:t>Agreement</w:t>
            </w:r>
          </w:p>
          <w:p w14:paraId="5243044C" w14:textId="77777777" w:rsidR="001366E0" w:rsidRPr="00955272" w:rsidRDefault="001366E0" w:rsidP="002359D8">
            <w:pPr>
              <w:rPr>
                <w:rFonts w:ascii="Times New Roman" w:hAnsi="Times New Roman"/>
                <w:lang w:eastAsia="x-none"/>
              </w:rPr>
            </w:pPr>
            <w:r w:rsidRPr="00955272">
              <w:rPr>
                <w:rFonts w:ascii="Times New Roman" w:hAnsi="Times New Roman"/>
                <w:lang w:eastAsia="x-none"/>
              </w:rPr>
              <w:t xml:space="preserve">Include the above conclusion as part of LS to RAN2. </w:t>
            </w:r>
          </w:p>
          <w:p w14:paraId="7008AC20" w14:textId="77777777" w:rsidR="001366E0" w:rsidRPr="00955272" w:rsidRDefault="001366E0" w:rsidP="002359D8">
            <w:pPr>
              <w:rPr>
                <w:rFonts w:ascii="Times New Roman" w:hAnsi="Times New Roman"/>
                <w:lang w:eastAsia="x-none"/>
              </w:rPr>
            </w:pPr>
          </w:p>
          <w:p w14:paraId="17C043A2" w14:textId="77777777" w:rsidR="001366E0" w:rsidRPr="00955272" w:rsidRDefault="001366E0" w:rsidP="002359D8">
            <w:pPr>
              <w:rPr>
                <w:rFonts w:ascii="Times New Roman" w:hAnsi="Times New Roman"/>
                <w:b/>
                <w:bCs/>
                <w:lang w:eastAsia="x-none"/>
              </w:rPr>
            </w:pPr>
            <w:r w:rsidRPr="00955272">
              <w:rPr>
                <w:rFonts w:ascii="Times New Roman" w:hAnsi="Times New Roman"/>
                <w:b/>
                <w:bCs/>
                <w:lang w:eastAsia="x-none"/>
              </w:rPr>
              <w:t>Conclusion</w:t>
            </w:r>
          </w:p>
          <w:p w14:paraId="45EF6901" w14:textId="77777777" w:rsidR="001366E0" w:rsidRPr="00955272" w:rsidRDefault="001366E0" w:rsidP="002359D8">
            <w:pPr>
              <w:pStyle w:val="0Maintext"/>
              <w:spacing w:after="0" w:afterAutospacing="0" w:line="240" w:lineRule="auto"/>
              <w:ind w:firstLine="0"/>
              <w:rPr>
                <w:rFonts w:cs="Times New Roman"/>
                <w:sz w:val="22"/>
                <w:szCs w:val="22"/>
                <w:lang w:val="en-US"/>
              </w:rPr>
            </w:pPr>
            <w:r w:rsidRPr="00955272">
              <w:rPr>
                <w:rFonts w:cs="Times New Roman"/>
                <w:sz w:val="22"/>
                <w:szCs w:val="22"/>
                <w:lang w:val="en-US"/>
              </w:rPr>
              <w:t>From RAN1 perspective, the response after UE transmits PUCCH-BFR can be a normal uplink grant with C-RNTI/MCS-C-RNTI</w:t>
            </w:r>
          </w:p>
          <w:p w14:paraId="0C9C2C53" w14:textId="77777777" w:rsidR="001366E0" w:rsidRPr="00955272" w:rsidRDefault="001366E0" w:rsidP="002359D8">
            <w:pPr>
              <w:pStyle w:val="0Maintext"/>
              <w:numPr>
                <w:ilvl w:val="0"/>
                <w:numId w:val="16"/>
              </w:numPr>
              <w:spacing w:after="0" w:afterAutospacing="0" w:line="240" w:lineRule="auto"/>
              <w:rPr>
                <w:rFonts w:cs="Times New Roman"/>
                <w:sz w:val="22"/>
                <w:szCs w:val="22"/>
                <w:lang w:val="en-US"/>
              </w:rPr>
            </w:pPr>
            <w:r w:rsidRPr="00955272">
              <w:rPr>
                <w:rFonts w:cs="Times New Roman"/>
                <w:sz w:val="22"/>
                <w:szCs w:val="22"/>
                <w:lang w:val="en-US"/>
              </w:rPr>
              <w:t>No RAN1 spec impact</w:t>
            </w:r>
          </w:p>
          <w:p w14:paraId="5E5D2146" w14:textId="77777777" w:rsidR="001366E0" w:rsidRPr="00955272" w:rsidRDefault="001366E0" w:rsidP="002359D8">
            <w:pPr>
              <w:pStyle w:val="0Maintext"/>
              <w:spacing w:after="0" w:afterAutospacing="0" w:line="240" w:lineRule="auto"/>
              <w:ind w:firstLine="0"/>
              <w:rPr>
                <w:rFonts w:cs="Times New Roman"/>
                <w:sz w:val="22"/>
                <w:szCs w:val="22"/>
                <w:lang w:val="en-US"/>
              </w:rPr>
            </w:pPr>
          </w:p>
          <w:p w14:paraId="35D27251" w14:textId="77777777" w:rsidR="001366E0" w:rsidRPr="00955272" w:rsidRDefault="001366E0" w:rsidP="002359D8">
            <w:pPr>
              <w:pStyle w:val="0Maintext"/>
              <w:spacing w:after="0" w:afterAutospacing="0" w:line="240" w:lineRule="auto"/>
              <w:ind w:firstLine="0"/>
              <w:rPr>
                <w:rFonts w:cs="Times New Roman"/>
                <w:b/>
                <w:bCs/>
                <w:sz w:val="22"/>
                <w:szCs w:val="22"/>
                <w:highlight w:val="green"/>
                <w:lang w:val="en-US"/>
              </w:rPr>
            </w:pPr>
            <w:r w:rsidRPr="00955272">
              <w:rPr>
                <w:rFonts w:cs="Times New Roman"/>
                <w:b/>
                <w:bCs/>
                <w:sz w:val="22"/>
                <w:szCs w:val="22"/>
                <w:highlight w:val="green"/>
                <w:lang w:val="en-US"/>
              </w:rPr>
              <w:t>Agreement</w:t>
            </w:r>
          </w:p>
          <w:p w14:paraId="657858E0" w14:textId="77777777" w:rsidR="001366E0" w:rsidRPr="00955272" w:rsidRDefault="001366E0" w:rsidP="002359D8">
            <w:pPr>
              <w:pStyle w:val="0Maintext"/>
              <w:spacing w:after="0" w:afterAutospacing="0" w:line="240" w:lineRule="auto"/>
              <w:ind w:firstLine="0"/>
              <w:rPr>
                <w:rFonts w:cs="Times New Roman"/>
                <w:sz w:val="22"/>
                <w:szCs w:val="22"/>
                <w:lang w:val="en-US"/>
              </w:rPr>
            </w:pPr>
            <w:r w:rsidRPr="00955272">
              <w:rPr>
                <w:rFonts w:cs="Times New Roman"/>
                <w:sz w:val="22"/>
                <w:szCs w:val="22"/>
                <w:lang w:val="en-US"/>
              </w:rPr>
              <w:t xml:space="preserve">Send </w:t>
            </w:r>
            <w:proofErr w:type="gramStart"/>
            <w:r w:rsidRPr="00955272">
              <w:rPr>
                <w:rFonts w:cs="Times New Roman"/>
                <w:sz w:val="22"/>
                <w:szCs w:val="22"/>
                <w:lang w:val="en-US"/>
              </w:rPr>
              <w:t>an</w:t>
            </w:r>
            <w:proofErr w:type="gramEnd"/>
            <w:r w:rsidRPr="00955272">
              <w:rPr>
                <w:rFonts w:cs="Times New Roman"/>
                <w:sz w:val="22"/>
                <w:szCs w:val="22"/>
                <w:lang w:val="en-US"/>
              </w:rPr>
              <w:t xml:space="preserve"> LS to RAN2 suggesting higher priority for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BFR MAC CE than at least UL data, and to have a higher priority for </w:t>
            </w:r>
            <w:proofErr w:type="spellStart"/>
            <w:r w:rsidRPr="00955272">
              <w:rPr>
                <w:rFonts w:cs="Times New Roman"/>
                <w:sz w:val="22"/>
                <w:szCs w:val="22"/>
                <w:lang w:val="en-US"/>
              </w:rPr>
              <w:t>SCell</w:t>
            </w:r>
            <w:proofErr w:type="spellEnd"/>
            <w:r w:rsidRPr="00955272">
              <w:rPr>
                <w:rFonts w:cs="Times New Roman"/>
                <w:sz w:val="22"/>
                <w:szCs w:val="22"/>
                <w:lang w:val="en-US"/>
              </w:rPr>
              <w:t xml:space="preserve"> step 1 PUCCH than normal SR</w:t>
            </w:r>
          </w:p>
          <w:p w14:paraId="54F68634" w14:textId="77777777" w:rsidR="001366E0" w:rsidRPr="00955272" w:rsidRDefault="001366E0" w:rsidP="002359D8">
            <w:pPr>
              <w:pStyle w:val="0Maintext"/>
              <w:numPr>
                <w:ilvl w:val="0"/>
                <w:numId w:val="16"/>
              </w:numPr>
              <w:spacing w:after="0" w:afterAutospacing="0" w:line="240" w:lineRule="auto"/>
              <w:rPr>
                <w:rFonts w:cs="Times New Roman"/>
                <w:sz w:val="22"/>
                <w:szCs w:val="22"/>
                <w:lang w:val="en-US"/>
              </w:rPr>
            </w:pPr>
            <w:r w:rsidRPr="00955272">
              <w:rPr>
                <w:rFonts w:cs="Times New Roman"/>
                <w:sz w:val="22"/>
                <w:szCs w:val="22"/>
                <w:lang w:val="en-US"/>
              </w:rPr>
              <w:t>To be included as part of LS to RAN2</w:t>
            </w:r>
          </w:p>
          <w:p w14:paraId="10876A43" w14:textId="77777777" w:rsidR="001366E0" w:rsidRPr="00955272" w:rsidRDefault="001366E0" w:rsidP="002359D8">
            <w:pPr>
              <w:pStyle w:val="0Maintext"/>
              <w:spacing w:after="0" w:afterAutospacing="0" w:line="240" w:lineRule="auto"/>
              <w:ind w:left="1080" w:firstLine="0"/>
              <w:rPr>
                <w:rFonts w:cs="Times New Roman"/>
                <w:sz w:val="22"/>
                <w:szCs w:val="22"/>
                <w:lang w:val="en-US"/>
              </w:rPr>
            </w:pPr>
          </w:p>
          <w:p w14:paraId="360438FF" w14:textId="77777777" w:rsidR="001366E0" w:rsidRPr="00955272" w:rsidRDefault="001366E0" w:rsidP="002359D8">
            <w:pPr>
              <w:rPr>
                <w:rFonts w:ascii="Times New Roman" w:hAnsi="Times New Roman"/>
                <w:b/>
                <w:bCs/>
                <w:highlight w:val="green"/>
                <w:lang w:eastAsia="x-none"/>
              </w:rPr>
            </w:pPr>
            <w:r w:rsidRPr="00955272">
              <w:rPr>
                <w:rFonts w:ascii="Times New Roman" w:hAnsi="Times New Roman"/>
                <w:b/>
                <w:bCs/>
                <w:highlight w:val="green"/>
                <w:lang w:eastAsia="x-none"/>
              </w:rPr>
              <w:t>Agreement</w:t>
            </w:r>
          </w:p>
          <w:p w14:paraId="5B0B725D" w14:textId="77777777" w:rsidR="001366E0" w:rsidRPr="00955272" w:rsidRDefault="001366E0" w:rsidP="002359D8">
            <w:pPr>
              <w:rPr>
                <w:rFonts w:ascii="Times New Roman" w:hAnsi="Times New Roman"/>
                <w:lang w:eastAsia="x-none"/>
              </w:rPr>
            </w:pPr>
            <w:r w:rsidRPr="00955272">
              <w:rPr>
                <w:rFonts w:ascii="Times New Roman" w:hAnsi="Times New Roman"/>
                <w:lang w:eastAsia="x-none"/>
              </w:rPr>
              <w:t>RAN1 will conclude on the following issue in RAN1#98bis</w:t>
            </w:r>
          </w:p>
          <w:p w14:paraId="612F50EB" w14:textId="77777777" w:rsidR="001366E0" w:rsidRPr="00955272" w:rsidRDefault="001366E0" w:rsidP="002359D8">
            <w:pPr>
              <w:pStyle w:val="Header"/>
              <w:rPr>
                <w:rFonts w:ascii="Times New Roman" w:hAnsi="Times New Roman"/>
                <w:b w:val="0"/>
                <w:sz w:val="22"/>
                <w:szCs w:val="22"/>
              </w:rPr>
            </w:pPr>
            <w:r w:rsidRPr="00955272">
              <w:rPr>
                <w:rFonts w:ascii="Times New Roman" w:hAnsi="Times New Roman"/>
                <w:b w:val="0"/>
                <w:sz w:val="22"/>
                <w:szCs w:val="22"/>
              </w:rPr>
              <w:t>Q3: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6F40403A" w14:textId="77777777" w:rsidR="001366E0" w:rsidRPr="00955272" w:rsidRDefault="001366E0" w:rsidP="002359D8">
            <w:pPr>
              <w:rPr>
                <w:rFonts w:ascii="Times New Roman" w:hAnsi="Times New Roman"/>
                <w:lang w:eastAsia="x-none"/>
              </w:rPr>
            </w:pPr>
          </w:p>
          <w:p w14:paraId="0EECF0C0" w14:textId="77777777" w:rsidR="001366E0" w:rsidRPr="00955272" w:rsidRDefault="001366E0" w:rsidP="002359D8">
            <w:pPr>
              <w:pStyle w:val="0Maintext"/>
              <w:spacing w:after="0" w:afterAutospacing="0" w:line="240" w:lineRule="auto"/>
              <w:ind w:firstLine="0"/>
              <w:rPr>
                <w:rFonts w:cs="Times New Roman"/>
                <w:b/>
                <w:bCs/>
                <w:sz w:val="22"/>
                <w:szCs w:val="22"/>
                <w:highlight w:val="green"/>
                <w:lang w:val="en-US"/>
              </w:rPr>
            </w:pPr>
            <w:r w:rsidRPr="00955272">
              <w:rPr>
                <w:rFonts w:cs="Times New Roman"/>
                <w:b/>
                <w:bCs/>
                <w:sz w:val="22"/>
                <w:szCs w:val="22"/>
                <w:highlight w:val="green"/>
                <w:lang w:val="en-US"/>
              </w:rPr>
              <w:t>Agreement</w:t>
            </w:r>
          </w:p>
          <w:p w14:paraId="32DCBD02" w14:textId="77777777" w:rsidR="001366E0" w:rsidRPr="00955272" w:rsidRDefault="001366E0" w:rsidP="002359D8">
            <w:pPr>
              <w:pStyle w:val="0Maintext"/>
              <w:spacing w:after="0" w:afterAutospacing="0" w:line="240" w:lineRule="auto"/>
              <w:ind w:firstLine="0"/>
              <w:rPr>
                <w:rFonts w:cs="Times New Roman"/>
                <w:sz w:val="22"/>
                <w:szCs w:val="22"/>
                <w:lang w:val="en-US" w:eastAsia="zh-CN"/>
              </w:rPr>
            </w:pPr>
            <w:r w:rsidRPr="00955272">
              <w:rPr>
                <w:rFonts w:cs="Times New Roman"/>
                <w:sz w:val="22"/>
                <w:szCs w:val="22"/>
                <w:lang w:val="en-US" w:eastAsia="zh-CN"/>
              </w:rPr>
              <w:t>The BFRR to step 2 is a normal uplink grant to schedule a new transmission for the same HARQ process as PUSCH carrying the step 2 MAC CE</w:t>
            </w:r>
          </w:p>
          <w:p w14:paraId="594BC599" w14:textId="77777777" w:rsidR="001366E0" w:rsidRPr="00955272"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955272">
              <w:rPr>
                <w:rFonts w:ascii="Times New Roman" w:hAnsi="Times New Roman"/>
                <w:bCs/>
              </w:rPr>
              <w:t>The procedure is the same as normal “ACK” for PUSCH</w:t>
            </w:r>
          </w:p>
          <w:p w14:paraId="4AE8708C" w14:textId="77777777" w:rsidR="001366E0" w:rsidRPr="00955272"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955272">
              <w:rPr>
                <w:rFonts w:ascii="Times New Roman" w:hAnsi="Times New Roman"/>
                <w:bCs/>
              </w:rPr>
              <w:t>When UE receives BFRR to step 2, UE can consider BFR procedure is finished</w:t>
            </w:r>
          </w:p>
          <w:p w14:paraId="52328F43" w14:textId="77777777" w:rsidR="001366E0" w:rsidRPr="00955272"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955272">
              <w:rPr>
                <w:rFonts w:ascii="Times New Roman" w:hAnsi="Times New Roman"/>
                <w:bCs/>
              </w:rPr>
              <w:t>No RAN1 spec impact</w:t>
            </w:r>
          </w:p>
          <w:p w14:paraId="78AEE676" w14:textId="77777777" w:rsidR="001366E0" w:rsidRPr="00955272" w:rsidRDefault="001366E0" w:rsidP="002359D8">
            <w:pPr>
              <w:widowControl/>
              <w:numPr>
                <w:ilvl w:val="0"/>
                <w:numId w:val="4"/>
              </w:numPr>
              <w:adjustRightInd w:val="0"/>
              <w:snapToGrid w:val="0"/>
              <w:spacing w:after="0" w:line="240" w:lineRule="auto"/>
              <w:ind w:left="720" w:hanging="320"/>
              <w:contextualSpacing/>
              <w:jc w:val="left"/>
              <w:rPr>
                <w:rFonts w:ascii="Times New Roman" w:hAnsi="Times New Roman"/>
                <w:bCs/>
              </w:rPr>
            </w:pPr>
            <w:r w:rsidRPr="00955272">
              <w:rPr>
                <w:rFonts w:ascii="Times New Roman" w:hAnsi="Times New Roman"/>
                <w:bCs/>
              </w:rPr>
              <w:t>Included as part of LS to RAN2</w:t>
            </w:r>
          </w:p>
          <w:p w14:paraId="0B2820C2" w14:textId="77777777" w:rsidR="00896295" w:rsidRPr="00955272" w:rsidRDefault="00896295" w:rsidP="002359D8"/>
          <w:p w14:paraId="6E3E9900" w14:textId="77777777" w:rsidR="001366E0" w:rsidRPr="00955272" w:rsidRDefault="00896295" w:rsidP="002359D8">
            <w:r w:rsidRPr="00955272">
              <w:rPr>
                <w:highlight w:val="yellow"/>
              </w:rPr>
              <w:t>RAN1#98bis</w:t>
            </w:r>
          </w:p>
          <w:p w14:paraId="72808A43" w14:textId="77777777" w:rsidR="00896295" w:rsidRPr="00955272" w:rsidRDefault="00896295" w:rsidP="00896295">
            <w:pPr>
              <w:rPr>
                <w:rFonts w:ascii="Times New Roman" w:hAnsi="Times New Roman" w:cs="Times New Roman"/>
                <w:b/>
                <w:bCs/>
                <w:sz w:val="20"/>
                <w:szCs w:val="20"/>
                <w:lang w:eastAsia="x-none"/>
              </w:rPr>
            </w:pPr>
            <w:r w:rsidRPr="00955272">
              <w:rPr>
                <w:rFonts w:ascii="Times New Roman" w:hAnsi="Times New Roman" w:cs="Times New Roman"/>
                <w:b/>
                <w:bCs/>
                <w:sz w:val="20"/>
                <w:szCs w:val="20"/>
                <w:highlight w:val="green"/>
                <w:lang w:eastAsia="x-none"/>
              </w:rPr>
              <w:t>Agreement</w:t>
            </w:r>
          </w:p>
          <w:p w14:paraId="48451085" w14:textId="77777777" w:rsidR="00896295" w:rsidRPr="00955272" w:rsidRDefault="00896295" w:rsidP="00896295">
            <w:pPr>
              <w:rPr>
                <w:rFonts w:ascii="Times New Roman" w:hAnsi="Times New Roman" w:cs="Times New Roman"/>
                <w:sz w:val="20"/>
                <w:szCs w:val="20"/>
                <w:lang w:eastAsia="x-none"/>
              </w:rPr>
            </w:pPr>
            <w:r w:rsidRPr="00955272">
              <w:rPr>
                <w:rFonts w:ascii="Times New Roman" w:hAnsi="Times New Roman" w:cs="Times New Roman"/>
                <w:sz w:val="20"/>
                <w:szCs w:val="20"/>
                <w:lang w:eastAsia="x-none"/>
              </w:rPr>
              <w:t>Regarding the LS from RAN2 on BFR for question 3:</w:t>
            </w:r>
          </w:p>
          <w:p w14:paraId="1C97929D" w14:textId="77777777" w:rsidR="00896295" w:rsidRPr="00955272" w:rsidRDefault="00896295" w:rsidP="00896295">
            <w:pPr>
              <w:rPr>
                <w:rFonts w:ascii="Times New Roman" w:hAnsi="Times New Roman" w:cs="Times New Roman"/>
                <w:color w:val="000000"/>
                <w:sz w:val="20"/>
                <w:szCs w:val="20"/>
              </w:rPr>
            </w:pPr>
            <w:r w:rsidRPr="00955272">
              <w:rPr>
                <w:rFonts w:ascii="Times New Roman" w:hAnsi="Times New Roman" w:cs="Times New Roman"/>
                <w:b/>
                <w:color w:val="000000"/>
                <w:sz w:val="20"/>
                <w:szCs w:val="20"/>
              </w:rPr>
              <w:t>Q3:</w:t>
            </w:r>
            <w:r w:rsidRPr="00955272">
              <w:rPr>
                <w:rFonts w:ascii="Times New Roman" w:hAnsi="Times New Roman" w:cs="Times New Roman"/>
                <w:color w:val="000000"/>
                <w:sz w:val="20"/>
                <w:szCs w:val="20"/>
              </w:rPr>
              <w:t xml:space="preserve"> Is there a case where the SR-like dedicated PUCCH resource for </w:t>
            </w:r>
            <w:proofErr w:type="spellStart"/>
            <w:r w:rsidRPr="00955272">
              <w:rPr>
                <w:rFonts w:ascii="Times New Roman" w:hAnsi="Times New Roman" w:cs="Times New Roman"/>
                <w:color w:val="000000"/>
                <w:sz w:val="20"/>
                <w:szCs w:val="20"/>
              </w:rPr>
              <w:t>SCell</w:t>
            </w:r>
            <w:proofErr w:type="spellEnd"/>
            <w:r w:rsidRPr="00955272">
              <w:rPr>
                <w:rFonts w:ascii="Times New Roman" w:hAnsi="Times New Roman" w:cs="Times New Roman"/>
                <w:color w:val="000000"/>
                <w:sz w:val="20"/>
                <w:szCs w:val="20"/>
              </w:rPr>
              <w:t xml:space="preserve"> BFR is not configured? If the SR-like dedicated PUCCH resource is not configured, one possible option being considered by RAN2 is that the UE follows the existing framework for requesting uplink resources when no uplink resources are available (i.e. performs CBRA on </w:t>
            </w:r>
            <w:proofErr w:type="spellStart"/>
            <w:r w:rsidRPr="00955272">
              <w:rPr>
                <w:rFonts w:ascii="Times New Roman" w:hAnsi="Times New Roman" w:cs="Times New Roman"/>
                <w:color w:val="000000"/>
                <w:sz w:val="20"/>
                <w:szCs w:val="20"/>
              </w:rPr>
              <w:t>SpCell</w:t>
            </w:r>
            <w:proofErr w:type="spellEnd"/>
            <w:r w:rsidRPr="00955272">
              <w:rPr>
                <w:rFonts w:ascii="Times New Roman" w:hAnsi="Times New Roman" w:cs="Times New Roman"/>
                <w:color w:val="000000"/>
                <w:sz w:val="20"/>
                <w:szCs w:val="20"/>
              </w:rPr>
              <w:t>).</w:t>
            </w:r>
          </w:p>
          <w:p w14:paraId="7DE051C5" w14:textId="77777777" w:rsidR="00896295" w:rsidRPr="00955272" w:rsidRDefault="00896295" w:rsidP="00896295">
            <w:pPr>
              <w:widowControl/>
              <w:numPr>
                <w:ilvl w:val="0"/>
                <w:numId w:val="18"/>
              </w:numPr>
              <w:spacing w:after="0" w:line="240" w:lineRule="auto"/>
              <w:jc w:val="left"/>
              <w:rPr>
                <w:rFonts w:ascii="Times New Roman" w:hAnsi="Times New Roman" w:cs="Times New Roman"/>
                <w:sz w:val="20"/>
                <w:szCs w:val="20"/>
                <w:lang w:eastAsia="x-none"/>
              </w:rPr>
            </w:pPr>
            <w:r w:rsidRPr="00955272">
              <w:rPr>
                <w:rFonts w:ascii="Times New Roman" w:hAnsi="Times New Roman" w:cs="Times New Roman"/>
                <w:color w:val="000000"/>
                <w:sz w:val="20"/>
                <w:szCs w:val="20"/>
              </w:rPr>
              <w:t xml:space="preserve">RAN1’s response is YES. Additionally, it is agreed that there will be no further RAN1specification impact to address this issue. </w:t>
            </w:r>
          </w:p>
          <w:p w14:paraId="21ADF060" w14:textId="77777777" w:rsidR="00896295" w:rsidRPr="00955272" w:rsidRDefault="00896295" w:rsidP="00896295">
            <w:pPr>
              <w:rPr>
                <w:rFonts w:ascii="Times New Roman" w:hAnsi="Times New Roman" w:cs="Times New Roman"/>
                <w:color w:val="000000"/>
                <w:sz w:val="20"/>
                <w:szCs w:val="20"/>
              </w:rPr>
            </w:pPr>
            <w:r w:rsidRPr="00955272">
              <w:rPr>
                <w:rFonts w:ascii="Times New Roman" w:hAnsi="Times New Roman" w:cs="Times New Roman"/>
                <w:color w:val="000000"/>
                <w:sz w:val="20"/>
                <w:szCs w:val="20"/>
              </w:rPr>
              <w:t xml:space="preserve">Send </w:t>
            </w:r>
            <w:proofErr w:type="gramStart"/>
            <w:r w:rsidRPr="00955272">
              <w:rPr>
                <w:rFonts w:ascii="Times New Roman" w:hAnsi="Times New Roman" w:cs="Times New Roman"/>
                <w:color w:val="000000"/>
                <w:sz w:val="20"/>
                <w:szCs w:val="20"/>
              </w:rPr>
              <w:t>an</w:t>
            </w:r>
            <w:proofErr w:type="gramEnd"/>
            <w:r w:rsidRPr="00955272">
              <w:rPr>
                <w:rFonts w:ascii="Times New Roman" w:hAnsi="Times New Roman" w:cs="Times New Roman"/>
                <w:color w:val="000000"/>
                <w:sz w:val="20"/>
                <w:szCs w:val="20"/>
              </w:rPr>
              <w:t xml:space="preserve"> LS to RAN2. The LS is </w:t>
            </w:r>
            <w:r w:rsidRPr="00955272">
              <w:rPr>
                <w:rFonts w:ascii="Times New Roman" w:hAnsi="Times New Roman" w:cs="Times New Roman"/>
                <w:color w:val="000000"/>
                <w:sz w:val="20"/>
                <w:szCs w:val="20"/>
                <w:highlight w:val="green"/>
              </w:rPr>
              <w:t>endorsed</w:t>
            </w:r>
            <w:r w:rsidRPr="00955272">
              <w:rPr>
                <w:rFonts w:ascii="Times New Roman" w:hAnsi="Times New Roman" w:cs="Times New Roman"/>
                <w:color w:val="000000"/>
                <w:sz w:val="20"/>
                <w:szCs w:val="20"/>
              </w:rPr>
              <w:t xml:space="preserve"> in R1-1911587.</w:t>
            </w:r>
          </w:p>
          <w:p w14:paraId="28EB4574" w14:textId="77777777" w:rsidR="00896295" w:rsidRPr="00955272" w:rsidRDefault="00896295" w:rsidP="00896295">
            <w:pPr>
              <w:rPr>
                <w:rFonts w:ascii="Times New Roman" w:hAnsi="Times New Roman" w:cs="Times New Roman"/>
                <w:color w:val="000000"/>
                <w:sz w:val="20"/>
                <w:szCs w:val="20"/>
                <w:highlight w:val="yellow"/>
              </w:rPr>
            </w:pPr>
          </w:p>
          <w:p w14:paraId="64D43DEB" w14:textId="77777777" w:rsidR="00896295" w:rsidRPr="00955272" w:rsidRDefault="00896295" w:rsidP="00896295">
            <w:pPr>
              <w:rPr>
                <w:rFonts w:ascii="Times New Roman" w:hAnsi="Times New Roman" w:cs="Times New Roman"/>
                <w:b/>
                <w:bCs/>
                <w:sz w:val="20"/>
                <w:szCs w:val="20"/>
                <w:lang w:eastAsia="x-none"/>
              </w:rPr>
            </w:pPr>
            <w:r w:rsidRPr="00955272">
              <w:rPr>
                <w:rFonts w:ascii="Times New Roman" w:hAnsi="Times New Roman" w:cs="Times New Roman"/>
                <w:b/>
                <w:bCs/>
                <w:sz w:val="20"/>
                <w:szCs w:val="20"/>
                <w:highlight w:val="green"/>
                <w:lang w:eastAsia="x-none"/>
              </w:rPr>
              <w:t>Agreement</w:t>
            </w:r>
          </w:p>
          <w:p w14:paraId="3D5844DA" w14:textId="77777777" w:rsidR="00896295" w:rsidRPr="00955272" w:rsidRDefault="00896295" w:rsidP="00896295">
            <w:pPr>
              <w:pStyle w:val="0Maintext"/>
              <w:spacing w:after="0" w:afterAutospacing="0" w:line="240" w:lineRule="auto"/>
              <w:ind w:firstLine="0"/>
              <w:rPr>
                <w:rFonts w:cs="Times New Roman"/>
                <w:lang w:val="en-US"/>
              </w:rPr>
            </w:pPr>
            <w:r w:rsidRPr="00955272">
              <w:rPr>
                <w:rFonts w:cs="Times New Roman"/>
                <w:lang w:val="en-US"/>
              </w:rPr>
              <w:t xml:space="preserve">For </w:t>
            </w:r>
            <w:proofErr w:type="spellStart"/>
            <w:r w:rsidRPr="00955272">
              <w:rPr>
                <w:rFonts w:cs="Times New Roman"/>
                <w:lang w:val="en-US"/>
              </w:rPr>
              <w:t>SCell</w:t>
            </w:r>
            <w:proofErr w:type="spellEnd"/>
            <w:r w:rsidRPr="00955272">
              <w:rPr>
                <w:rFonts w:cs="Times New Roman"/>
                <w:lang w:val="en-US"/>
              </w:rPr>
              <w:t xml:space="preserve"> BFR, reuse beam failure detection procedure specified in Rel-15, where the beam failure detection is performed per </w:t>
            </w:r>
            <w:proofErr w:type="spellStart"/>
            <w:r w:rsidRPr="00955272">
              <w:rPr>
                <w:rFonts w:cs="Times New Roman"/>
                <w:lang w:val="en-US"/>
              </w:rPr>
              <w:t>SCell</w:t>
            </w:r>
            <w:proofErr w:type="spellEnd"/>
            <w:r w:rsidRPr="00955272">
              <w:rPr>
                <w:rFonts w:cs="Times New Roman"/>
                <w:lang w:val="en-US"/>
              </w:rPr>
              <w:t>.</w:t>
            </w:r>
          </w:p>
          <w:p w14:paraId="7E5628EC" w14:textId="77777777" w:rsidR="00896295" w:rsidRPr="00955272" w:rsidRDefault="00896295" w:rsidP="00896295">
            <w:pPr>
              <w:pStyle w:val="0Maintext"/>
              <w:numPr>
                <w:ilvl w:val="0"/>
                <w:numId w:val="16"/>
              </w:numPr>
              <w:spacing w:after="0" w:afterAutospacing="0" w:line="240" w:lineRule="auto"/>
              <w:rPr>
                <w:rFonts w:cs="Times New Roman"/>
                <w:lang w:val="en-US" w:eastAsia="zh-CN"/>
              </w:rPr>
            </w:pPr>
            <w:r w:rsidRPr="00955272">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955272">
              <w:rPr>
                <w:rFonts w:cs="Times New Roman"/>
                <w:lang w:val="en-US" w:eastAsia="zh-CN"/>
              </w:rPr>
              <w:t xml:space="preserve">parameter, i.e. </w:t>
            </w:r>
            <w:proofErr w:type="spellStart"/>
            <w:r w:rsidRPr="00955272">
              <w:rPr>
                <w:rFonts w:cs="Times New Roman"/>
                <w:i/>
                <w:iCs/>
                <w:lang w:val="en-US"/>
              </w:rPr>
              <w:t>beamFailureInstanceMaxCount</w:t>
            </w:r>
            <w:proofErr w:type="spellEnd"/>
            <w:r w:rsidRPr="00955272">
              <w:rPr>
                <w:rFonts w:cs="Times New Roman"/>
                <w:lang w:val="en-US"/>
              </w:rPr>
              <w:t>.</w:t>
            </w:r>
          </w:p>
          <w:p w14:paraId="4A6CDBBF" w14:textId="77777777" w:rsidR="00896295" w:rsidRPr="00955272" w:rsidRDefault="00896295" w:rsidP="00896295">
            <w:pPr>
              <w:pStyle w:val="0Maintext"/>
              <w:numPr>
                <w:ilvl w:val="1"/>
                <w:numId w:val="16"/>
              </w:numPr>
              <w:spacing w:after="0" w:afterAutospacing="0" w:line="240" w:lineRule="auto"/>
              <w:rPr>
                <w:rFonts w:cs="Times New Roman"/>
                <w:lang w:val="en-US" w:eastAsia="zh-CN"/>
              </w:rPr>
            </w:pPr>
            <w:r w:rsidRPr="00955272">
              <w:rPr>
                <w:rFonts w:cs="Times New Roman"/>
                <w:lang w:val="en-US"/>
              </w:rPr>
              <w:t>The parameters related to BFD are configured per BWP per cell</w:t>
            </w:r>
          </w:p>
          <w:p w14:paraId="4D370B86" w14:textId="77777777" w:rsidR="00896295" w:rsidRPr="00955272" w:rsidRDefault="00896295" w:rsidP="00896295">
            <w:pPr>
              <w:pStyle w:val="0Maintext"/>
              <w:numPr>
                <w:ilvl w:val="0"/>
                <w:numId w:val="16"/>
              </w:numPr>
              <w:spacing w:after="0" w:afterAutospacing="0" w:line="240" w:lineRule="auto"/>
              <w:rPr>
                <w:rFonts w:cs="Times New Roman"/>
                <w:lang w:val="en-US" w:eastAsia="zh-CN"/>
              </w:rPr>
            </w:pPr>
            <w:r w:rsidRPr="00955272">
              <w:rPr>
                <w:rFonts w:cs="Times New Roman"/>
                <w:lang w:val="en-US"/>
              </w:rPr>
              <w:t xml:space="preserve">Note: BFRQ transmission timing and condition will be decided by RAN2 for simultaneous multiple </w:t>
            </w:r>
            <w:proofErr w:type="spellStart"/>
            <w:r w:rsidRPr="00955272">
              <w:rPr>
                <w:rFonts w:cs="Times New Roman"/>
                <w:lang w:val="en-US"/>
              </w:rPr>
              <w:t>SCells</w:t>
            </w:r>
            <w:proofErr w:type="spellEnd"/>
            <w:r w:rsidRPr="00955272">
              <w:rPr>
                <w:rFonts w:cs="Times New Roman"/>
                <w:lang w:val="en-US"/>
              </w:rPr>
              <w:t xml:space="preserve"> failure cases</w:t>
            </w:r>
          </w:p>
          <w:p w14:paraId="53C1E50D" w14:textId="77777777" w:rsidR="00896295" w:rsidRPr="00955272" w:rsidRDefault="00896295" w:rsidP="00896295">
            <w:pPr>
              <w:pStyle w:val="0Maintext"/>
              <w:numPr>
                <w:ilvl w:val="1"/>
                <w:numId w:val="16"/>
              </w:numPr>
              <w:spacing w:after="0" w:afterAutospacing="0" w:line="240" w:lineRule="auto"/>
              <w:rPr>
                <w:rFonts w:cs="Times New Roman"/>
                <w:lang w:val="en-US" w:eastAsia="zh-CN"/>
              </w:rPr>
            </w:pPr>
            <w:r w:rsidRPr="00955272">
              <w:rPr>
                <w:rFonts w:cs="Times New Roman"/>
                <w:lang w:val="en-US"/>
              </w:rPr>
              <w:t xml:space="preserve">Include as part of LS to RAN2 </w:t>
            </w:r>
            <w:r w:rsidRPr="00955272">
              <w:rPr>
                <w:rFonts w:cs="Times New Roman"/>
                <w:lang w:val="en-US"/>
              </w:rPr>
              <w:sym w:font="Wingdings" w:char="F0E0"/>
            </w:r>
            <w:r w:rsidRPr="00955272">
              <w:rPr>
                <w:rFonts w:cs="Times New Roman"/>
                <w:lang w:val="en-US"/>
              </w:rPr>
              <w:t xml:space="preserve"> to be draft by </w:t>
            </w:r>
            <w:proofErr w:type="spellStart"/>
            <w:r w:rsidRPr="00955272">
              <w:rPr>
                <w:rFonts w:cs="Times New Roman"/>
                <w:lang w:val="en-US"/>
              </w:rPr>
              <w:t>Yushu</w:t>
            </w:r>
            <w:proofErr w:type="spellEnd"/>
            <w:r w:rsidRPr="00955272">
              <w:rPr>
                <w:rFonts w:cs="Times New Roman"/>
                <w:lang w:val="en-US"/>
              </w:rPr>
              <w:t xml:space="preserve"> (Apple)</w:t>
            </w:r>
          </w:p>
          <w:p w14:paraId="507D079A" w14:textId="77777777" w:rsidR="00896295" w:rsidRPr="00955272" w:rsidRDefault="00896295" w:rsidP="00896295">
            <w:pPr>
              <w:rPr>
                <w:rFonts w:ascii="Times New Roman" w:hAnsi="Times New Roman" w:cs="Times New Roman"/>
                <w:sz w:val="20"/>
                <w:szCs w:val="20"/>
                <w:lang w:eastAsia="x-none"/>
              </w:rPr>
            </w:pPr>
          </w:p>
          <w:p w14:paraId="67997DA7" w14:textId="77777777" w:rsidR="00896295" w:rsidRPr="00955272" w:rsidRDefault="00896295" w:rsidP="00896295">
            <w:pPr>
              <w:rPr>
                <w:rFonts w:ascii="Times New Roman" w:hAnsi="Times New Roman" w:cs="Times New Roman"/>
                <w:b/>
                <w:bCs/>
                <w:sz w:val="20"/>
                <w:szCs w:val="20"/>
                <w:lang w:eastAsia="x-none"/>
              </w:rPr>
            </w:pPr>
            <w:r w:rsidRPr="00955272">
              <w:rPr>
                <w:rFonts w:ascii="Times New Roman" w:hAnsi="Times New Roman" w:cs="Times New Roman"/>
                <w:b/>
                <w:bCs/>
                <w:sz w:val="20"/>
                <w:szCs w:val="20"/>
                <w:highlight w:val="green"/>
                <w:lang w:eastAsia="x-none"/>
              </w:rPr>
              <w:t>Agreement</w:t>
            </w:r>
          </w:p>
          <w:p w14:paraId="0676604A" w14:textId="77777777" w:rsidR="00896295" w:rsidRPr="00955272" w:rsidRDefault="00896295" w:rsidP="00896295">
            <w:pPr>
              <w:pStyle w:val="0Maintext"/>
              <w:numPr>
                <w:ilvl w:val="0"/>
                <w:numId w:val="16"/>
              </w:numPr>
              <w:spacing w:after="0" w:afterAutospacing="0" w:line="240" w:lineRule="auto"/>
              <w:rPr>
                <w:rFonts w:cs="Times New Roman"/>
                <w:b/>
                <w:lang w:val="en-US"/>
              </w:rPr>
            </w:pPr>
            <w:r w:rsidRPr="00955272">
              <w:rPr>
                <w:rFonts w:cs="Times New Roman"/>
                <w:b/>
                <w:lang w:val="en-US" w:eastAsia="zh-CN"/>
              </w:rPr>
              <w:t xml:space="preserve">The new beam RS is mandatorily configured if </w:t>
            </w:r>
            <w:proofErr w:type="spellStart"/>
            <w:r w:rsidRPr="00955272">
              <w:rPr>
                <w:rFonts w:cs="Times New Roman"/>
                <w:b/>
                <w:lang w:val="en-US" w:eastAsia="zh-CN"/>
              </w:rPr>
              <w:t>SCell</w:t>
            </w:r>
            <w:proofErr w:type="spellEnd"/>
            <w:r w:rsidRPr="00955272">
              <w:rPr>
                <w:rFonts w:cs="Times New Roman"/>
                <w:b/>
                <w:lang w:val="en-US" w:eastAsia="zh-CN"/>
              </w:rPr>
              <w:t xml:space="preserve"> BFR is configured</w:t>
            </w:r>
          </w:p>
          <w:p w14:paraId="0658AA96" w14:textId="77777777" w:rsidR="00896295" w:rsidRPr="00955272" w:rsidRDefault="00896295" w:rsidP="00896295">
            <w:pPr>
              <w:pStyle w:val="0Maintext"/>
              <w:numPr>
                <w:ilvl w:val="1"/>
                <w:numId w:val="16"/>
              </w:numPr>
              <w:spacing w:after="0" w:afterAutospacing="0" w:line="240" w:lineRule="auto"/>
              <w:rPr>
                <w:rFonts w:cs="Times New Roman"/>
                <w:lang w:val="en-US" w:eastAsia="zh-CN"/>
              </w:rPr>
            </w:pPr>
            <w:r w:rsidRPr="00955272">
              <w:rPr>
                <w:rFonts w:cs="Times New Roman"/>
                <w:lang w:val="en-US"/>
              </w:rPr>
              <w:t xml:space="preserve">Include as part of LS to RAN2 </w:t>
            </w:r>
            <w:r w:rsidRPr="00955272">
              <w:rPr>
                <w:rFonts w:cs="Times New Roman"/>
                <w:lang w:val="en-US"/>
              </w:rPr>
              <w:sym w:font="Wingdings" w:char="F0E0"/>
            </w:r>
            <w:r w:rsidRPr="00955272">
              <w:rPr>
                <w:rFonts w:cs="Times New Roman"/>
                <w:lang w:val="en-US"/>
              </w:rPr>
              <w:t xml:space="preserve"> to be draft by </w:t>
            </w:r>
            <w:proofErr w:type="spellStart"/>
            <w:r w:rsidRPr="00955272">
              <w:rPr>
                <w:rFonts w:cs="Times New Roman"/>
                <w:lang w:val="en-US"/>
              </w:rPr>
              <w:t>Yushu</w:t>
            </w:r>
            <w:proofErr w:type="spellEnd"/>
            <w:r w:rsidRPr="00955272">
              <w:rPr>
                <w:rFonts w:cs="Times New Roman"/>
                <w:lang w:val="en-US"/>
              </w:rPr>
              <w:t xml:space="preserve"> (Apple)</w:t>
            </w:r>
          </w:p>
          <w:p w14:paraId="1294FCB5" w14:textId="77777777" w:rsidR="00896295" w:rsidRPr="00955272" w:rsidRDefault="00896295" w:rsidP="00896295">
            <w:pPr>
              <w:pStyle w:val="0Maintext"/>
              <w:spacing w:after="0" w:afterAutospacing="0" w:line="240" w:lineRule="auto"/>
              <w:ind w:left="1800" w:firstLine="0"/>
              <w:rPr>
                <w:rFonts w:cs="Times New Roman"/>
                <w:lang w:val="en-US" w:eastAsia="zh-CN"/>
              </w:rPr>
            </w:pPr>
          </w:p>
          <w:p w14:paraId="78AF78C7" w14:textId="77777777" w:rsidR="00896295" w:rsidRPr="00955272" w:rsidRDefault="00896295" w:rsidP="00896295">
            <w:pPr>
              <w:rPr>
                <w:rFonts w:ascii="Times New Roman" w:hAnsi="Times New Roman" w:cs="Times New Roman"/>
                <w:b/>
                <w:bCs/>
                <w:sz w:val="20"/>
                <w:szCs w:val="20"/>
                <w:lang w:eastAsia="x-none"/>
              </w:rPr>
            </w:pPr>
            <w:r w:rsidRPr="00955272">
              <w:rPr>
                <w:rFonts w:ascii="Times New Roman" w:hAnsi="Times New Roman" w:cs="Times New Roman"/>
                <w:b/>
                <w:bCs/>
                <w:sz w:val="20"/>
                <w:szCs w:val="20"/>
                <w:highlight w:val="darkYellow"/>
                <w:lang w:eastAsia="x-none"/>
              </w:rPr>
              <w:t>Working Assumption</w:t>
            </w:r>
          </w:p>
          <w:p w14:paraId="7EB96000" w14:textId="77777777" w:rsidR="00896295" w:rsidRPr="00955272" w:rsidRDefault="00896295" w:rsidP="00896295">
            <w:pPr>
              <w:pStyle w:val="0Maintext"/>
              <w:spacing w:after="0" w:afterAutospacing="0" w:line="240" w:lineRule="auto"/>
              <w:ind w:firstLine="0"/>
              <w:rPr>
                <w:rFonts w:cs="Times New Roman"/>
                <w:lang w:val="en-US"/>
              </w:rPr>
            </w:pPr>
            <w:r w:rsidRPr="00955272">
              <w:rPr>
                <w:rFonts w:cs="Times New Roman"/>
                <w:lang w:val="en-US"/>
              </w:rPr>
              <w:t xml:space="preserve">In addition to previous agreement that PUCCH-BFR is configured in </w:t>
            </w:r>
            <w:proofErr w:type="spellStart"/>
            <w:r w:rsidRPr="00955272">
              <w:rPr>
                <w:rFonts w:cs="Times New Roman"/>
                <w:lang w:val="en-US"/>
              </w:rPr>
              <w:t>PCell</w:t>
            </w:r>
            <w:proofErr w:type="spellEnd"/>
            <w:r w:rsidRPr="00955272">
              <w:rPr>
                <w:rFonts w:cs="Times New Roman"/>
                <w:lang w:val="en-US"/>
              </w:rPr>
              <w:t>/</w:t>
            </w:r>
            <w:proofErr w:type="spellStart"/>
            <w:r w:rsidRPr="00955272">
              <w:rPr>
                <w:rFonts w:cs="Times New Roman"/>
                <w:lang w:val="en-US"/>
              </w:rPr>
              <w:t>PSCell</w:t>
            </w:r>
            <w:proofErr w:type="spellEnd"/>
            <w:r w:rsidRPr="00955272">
              <w:rPr>
                <w:rFonts w:cs="Times New Roman"/>
                <w:lang w:val="en-US"/>
              </w:rPr>
              <w:t>, it is also agreed that PUCCH-BFR can be configured in PUCCH-</w:t>
            </w:r>
            <w:proofErr w:type="spellStart"/>
            <w:r w:rsidRPr="00955272">
              <w:rPr>
                <w:rFonts w:cs="Times New Roman"/>
                <w:lang w:val="en-US"/>
              </w:rPr>
              <w:t>SCell</w:t>
            </w:r>
            <w:proofErr w:type="spellEnd"/>
            <w:r w:rsidRPr="00955272">
              <w:rPr>
                <w:rFonts w:cs="Times New Roman"/>
                <w:lang w:val="en-US"/>
              </w:rPr>
              <w:t xml:space="preserve"> if PUCCH group is configured</w:t>
            </w:r>
          </w:p>
          <w:p w14:paraId="28A4EDFE" w14:textId="77777777" w:rsidR="00896295" w:rsidRPr="00955272" w:rsidRDefault="00896295" w:rsidP="00896295">
            <w:pPr>
              <w:pStyle w:val="0Maintext"/>
              <w:numPr>
                <w:ilvl w:val="0"/>
                <w:numId w:val="16"/>
              </w:numPr>
              <w:spacing w:after="0" w:afterAutospacing="0" w:line="240" w:lineRule="auto"/>
              <w:rPr>
                <w:rFonts w:cs="Times New Roman"/>
                <w:lang w:val="en-US"/>
              </w:rPr>
            </w:pPr>
            <w:r w:rsidRPr="00955272">
              <w:rPr>
                <w:rFonts w:cs="Times New Roman"/>
                <w:lang w:val="en-US" w:eastAsia="zh-CN"/>
              </w:rPr>
              <w:t>For non-DC case, down-select one of the following alternatives in RAN1#99</w:t>
            </w:r>
          </w:p>
          <w:p w14:paraId="5A4AE4D7" w14:textId="77777777" w:rsidR="00896295" w:rsidRPr="00955272" w:rsidRDefault="00896295" w:rsidP="00896295">
            <w:pPr>
              <w:pStyle w:val="0Maintext"/>
              <w:numPr>
                <w:ilvl w:val="1"/>
                <w:numId w:val="16"/>
              </w:numPr>
              <w:spacing w:after="0" w:afterAutospacing="0" w:line="240" w:lineRule="auto"/>
              <w:rPr>
                <w:rFonts w:cs="Times New Roman"/>
                <w:lang w:val="en-US"/>
              </w:rPr>
            </w:pPr>
            <w:r w:rsidRPr="00955272">
              <w:rPr>
                <w:rFonts w:cs="Times New Roman"/>
                <w:lang w:val="en-US"/>
              </w:rPr>
              <w:t>Alt1a: For a UE, up to 1 PUCCH-BFR resource for a BWP can be configured per PUCCH group</w:t>
            </w:r>
          </w:p>
          <w:p w14:paraId="0639F575" w14:textId="77777777" w:rsidR="00896295" w:rsidRPr="00955272" w:rsidRDefault="00896295" w:rsidP="00896295">
            <w:pPr>
              <w:pStyle w:val="0Maintext"/>
              <w:numPr>
                <w:ilvl w:val="2"/>
                <w:numId w:val="16"/>
              </w:numPr>
              <w:spacing w:after="0" w:afterAutospacing="0" w:line="240" w:lineRule="auto"/>
              <w:rPr>
                <w:rFonts w:cs="Times New Roman"/>
                <w:lang w:val="en-US"/>
              </w:rPr>
            </w:pPr>
            <w:r w:rsidRPr="00955272">
              <w:rPr>
                <w:rFonts w:cs="Times New Roman"/>
                <w:lang w:val="en-US"/>
              </w:rPr>
              <w:lastRenderedPageBreak/>
              <w:t>If more than 1 PUCCH-BFR resources are configured for a UE, UE can pick one of them to transmit BFRQ</w:t>
            </w:r>
          </w:p>
          <w:p w14:paraId="788A4BD0" w14:textId="77777777" w:rsidR="00896295" w:rsidRPr="00955272" w:rsidRDefault="00896295" w:rsidP="00896295">
            <w:pPr>
              <w:pStyle w:val="0Maintext"/>
              <w:numPr>
                <w:ilvl w:val="1"/>
                <w:numId w:val="16"/>
              </w:numPr>
              <w:spacing w:after="0" w:afterAutospacing="0" w:line="240" w:lineRule="auto"/>
              <w:rPr>
                <w:rFonts w:cs="Times New Roman"/>
                <w:lang w:val="en-US"/>
              </w:rPr>
            </w:pPr>
            <w:r w:rsidRPr="00955272">
              <w:rPr>
                <w:rFonts w:cs="Times New Roman"/>
                <w:lang w:val="en-US"/>
              </w:rPr>
              <w:t>Alt1b: For a UE, up to 1 PUCCH-BFR resource for a BWP can be configured per PUCCH group</w:t>
            </w:r>
          </w:p>
          <w:p w14:paraId="6C8B613F" w14:textId="77777777" w:rsidR="00896295" w:rsidRPr="00955272" w:rsidRDefault="00896295" w:rsidP="00896295">
            <w:pPr>
              <w:pStyle w:val="0Maintext"/>
              <w:numPr>
                <w:ilvl w:val="2"/>
                <w:numId w:val="16"/>
              </w:numPr>
              <w:spacing w:after="0" w:afterAutospacing="0" w:line="240" w:lineRule="auto"/>
              <w:rPr>
                <w:rFonts w:cs="Times New Roman"/>
                <w:lang w:val="en-US"/>
              </w:rPr>
            </w:pPr>
            <w:r w:rsidRPr="00955272">
              <w:rPr>
                <w:rFonts w:cs="Times New Roman"/>
                <w:lang w:val="en-US"/>
              </w:rPr>
              <w:t>PUCCH-BFR resource is shared among the CCs belonging to the respective PUCCH group</w:t>
            </w:r>
          </w:p>
          <w:p w14:paraId="3A1EA34D" w14:textId="77777777" w:rsidR="00896295" w:rsidRPr="00955272" w:rsidRDefault="00896295" w:rsidP="00896295">
            <w:pPr>
              <w:pStyle w:val="0Maintext"/>
              <w:numPr>
                <w:ilvl w:val="1"/>
                <w:numId w:val="16"/>
              </w:numPr>
              <w:spacing w:after="0" w:afterAutospacing="0" w:line="240" w:lineRule="auto"/>
              <w:rPr>
                <w:rFonts w:cs="Times New Roman"/>
                <w:lang w:val="en-US"/>
              </w:rPr>
            </w:pPr>
            <w:r w:rsidRPr="00955272">
              <w:rPr>
                <w:rFonts w:cs="Times New Roman"/>
                <w:lang w:val="en-US"/>
              </w:rPr>
              <w:t>Alt2: For a UE, up to 1 PUCCH-BFR resource for a BWP can be configured per UE</w:t>
            </w:r>
          </w:p>
          <w:p w14:paraId="446B8CBA" w14:textId="77777777" w:rsidR="00896295" w:rsidRPr="00955272" w:rsidRDefault="00896295" w:rsidP="00896295">
            <w:pPr>
              <w:pStyle w:val="0Maintext"/>
              <w:numPr>
                <w:ilvl w:val="1"/>
                <w:numId w:val="16"/>
              </w:numPr>
              <w:spacing w:after="0" w:afterAutospacing="0" w:line="240" w:lineRule="auto"/>
              <w:rPr>
                <w:rFonts w:cs="Times New Roman"/>
                <w:lang w:val="en-US"/>
              </w:rPr>
            </w:pPr>
            <w:r w:rsidRPr="00955272">
              <w:rPr>
                <w:rFonts w:cs="Times New Roman"/>
                <w:lang w:val="en-US"/>
              </w:rPr>
              <w:t xml:space="preserve">The down-selection </w:t>
            </w:r>
            <w:proofErr w:type="gramStart"/>
            <w:r w:rsidRPr="00955272">
              <w:rPr>
                <w:rFonts w:cs="Times New Roman"/>
                <w:lang w:val="en-US"/>
              </w:rPr>
              <w:t>is based on the assumption</w:t>
            </w:r>
            <w:proofErr w:type="gramEnd"/>
            <w:r w:rsidRPr="00955272">
              <w:rPr>
                <w:rFonts w:cs="Times New Roman"/>
                <w:lang w:val="en-US"/>
              </w:rPr>
              <w:t xml:space="preserve"> of SR configuration behavior supported in current spec</w:t>
            </w:r>
          </w:p>
          <w:p w14:paraId="6D02878C" w14:textId="77777777" w:rsidR="00896295" w:rsidRPr="00955272" w:rsidRDefault="00896295" w:rsidP="00896295">
            <w:pPr>
              <w:pStyle w:val="0Maintext"/>
              <w:spacing w:after="0" w:afterAutospacing="0" w:line="240" w:lineRule="auto"/>
              <w:ind w:firstLine="0"/>
              <w:rPr>
                <w:rFonts w:cs="Times New Roman"/>
                <w:lang w:val="en-US"/>
              </w:rPr>
            </w:pPr>
            <w:r w:rsidRPr="00955272">
              <w:rPr>
                <w:rFonts w:cs="Times New Roman"/>
                <w:lang w:val="en-US"/>
              </w:rPr>
              <w:t>The above PUCCH group refers to the existing PUCCH group description in TS38.213.</w:t>
            </w:r>
          </w:p>
          <w:p w14:paraId="1516E6BF" w14:textId="77777777" w:rsidR="00896295" w:rsidRPr="00955272" w:rsidRDefault="00896295" w:rsidP="00896295">
            <w:pPr>
              <w:rPr>
                <w:rFonts w:ascii="Times New Roman" w:hAnsi="Times New Roman" w:cs="Times New Roman"/>
                <w:sz w:val="20"/>
                <w:szCs w:val="20"/>
                <w:lang w:eastAsia="x-none"/>
              </w:rPr>
            </w:pPr>
          </w:p>
          <w:p w14:paraId="2A9EDB9E" w14:textId="77777777" w:rsidR="00896295" w:rsidRPr="00955272" w:rsidRDefault="00896295" w:rsidP="00896295">
            <w:pPr>
              <w:pStyle w:val="0Maintext"/>
              <w:spacing w:after="0" w:afterAutospacing="0" w:line="240" w:lineRule="auto"/>
              <w:ind w:firstLine="0"/>
              <w:rPr>
                <w:rFonts w:cs="Times New Roman"/>
                <w:b/>
                <w:bCs/>
                <w:lang w:val="en-US" w:eastAsia="zh-CN"/>
              </w:rPr>
            </w:pPr>
            <w:r w:rsidRPr="00955272">
              <w:rPr>
                <w:rFonts w:cs="Times New Roman"/>
                <w:b/>
                <w:bCs/>
                <w:highlight w:val="green"/>
                <w:lang w:val="en-US" w:eastAsia="zh-CN"/>
              </w:rPr>
              <w:t>Agreement</w:t>
            </w:r>
          </w:p>
          <w:p w14:paraId="2B5C1903" w14:textId="77777777" w:rsidR="00896295" w:rsidRPr="00955272" w:rsidRDefault="00896295" w:rsidP="00896295">
            <w:pPr>
              <w:pStyle w:val="0Maintext"/>
              <w:spacing w:after="0" w:afterAutospacing="0" w:line="240" w:lineRule="auto"/>
              <w:ind w:firstLine="0"/>
              <w:rPr>
                <w:rFonts w:cs="Times New Roman"/>
                <w:lang w:val="en-US"/>
              </w:rPr>
            </w:pPr>
            <w:r w:rsidRPr="00955272">
              <w:rPr>
                <w:rFonts w:cs="Times New Roman"/>
                <w:lang w:val="en-US" w:eastAsia="zh-CN"/>
              </w:rPr>
              <w:t xml:space="preserve">At least for PDCCH, after K symbols after receiving response to step 2 MAC-CE, UE applies the new beam indicated in step 2 MAC-CE at least for the DL reception on the failed </w:t>
            </w:r>
            <w:proofErr w:type="spellStart"/>
            <w:r w:rsidRPr="00955272">
              <w:rPr>
                <w:rFonts w:cs="Times New Roman"/>
                <w:lang w:val="en-US" w:eastAsia="zh-CN"/>
              </w:rPr>
              <w:t>SCell</w:t>
            </w:r>
            <w:proofErr w:type="spellEnd"/>
            <w:r w:rsidRPr="00955272">
              <w:rPr>
                <w:rFonts w:cs="Times New Roman"/>
                <w:lang w:val="en-US" w:eastAsia="zh-CN"/>
              </w:rPr>
              <w:t xml:space="preserve"> if a new beam is identified.</w:t>
            </w:r>
          </w:p>
          <w:p w14:paraId="07384F0D" w14:textId="77777777" w:rsidR="00896295" w:rsidRPr="00955272" w:rsidRDefault="00896295" w:rsidP="00896295">
            <w:pPr>
              <w:pStyle w:val="0Maintext"/>
              <w:numPr>
                <w:ilvl w:val="0"/>
                <w:numId w:val="16"/>
              </w:numPr>
              <w:spacing w:after="0" w:afterAutospacing="0" w:line="240" w:lineRule="auto"/>
              <w:rPr>
                <w:rFonts w:cs="Times New Roman"/>
                <w:lang w:val="en-US"/>
              </w:rPr>
            </w:pPr>
            <w:r w:rsidRPr="00955272">
              <w:rPr>
                <w:rFonts w:cs="Times New Roman"/>
                <w:lang w:val="en-US" w:eastAsia="zh-CN"/>
              </w:rPr>
              <w:t xml:space="preserve">Applies for all CORESETs in the failed </w:t>
            </w:r>
            <w:proofErr w:type="spellStart"/>
            <w:r w:rsidRPr="00955272">
              <w:rPr>
                <w:rFonts w:cs="Times New Roman"/>
                <w:lang w:val="en-US" w:eastAsia="zh-CN"/>
              </w:rPr>
              <w:t>SCell</w:t>
            </w:r>
            <w:proofErr w:type="spellEnd"/>
          </w:p>
          <w:p w14:paraId="163D59BA" w14:textId="77777777" w:rsidR="00896295" w:rsidRPr="00955272" w:rsidRDefault="00896295" w:rsidP="00896295">
            <w:pPr>
              <w:pStyle w:val="0Maintext"/>
              <w:numPr>
                <w:ilvl w:val="0"/>
                <w:numId w:val="16"/>
              </w:numPr>
              <w:spacing w:after="0" w:afterAutospacing="0" w:line="240" w:lineRule="auto"/>
              <w:rPr>
                <w:rFonts w:cs="Times New Roman"/>
                <w:lang w:val="en-US"/>
              </w:rPr>
            </w:pPr>
            <w:r w:rsidRPr="00955272">
              <w:rPr>
                <w:rFonts w:cs="Times New Roman"/>
                <w:lang w:val="en-US" w:eastAsia="zh-CN"/>
              </w:rPr>
              <w:t>FFS: Any other channel</w:t>
            </w:r>
          </w:p>
          <w:p w14:paraId="4AA7EA4B" w14:textId="77777777" w:rsidR="00896295" w:rsidRPr="00955272" w:rsidRDefault="00896295" w:rsidP="00896295">
            <w:pPr>
              <w:pStyle w:val="0Maintext"/>
              <w:numPr>
                <w:ilvl w:val="0"/>
                <w:numId w:val="16"/>
              </w:numPr>
              <w:spacing w:after="0" w:afterAutospacing="0" w:line="240" w:lineRule="auto"/>
              <w:rPr>
                <w:rFonts w:cs="Times New Roman"/>
                <w:lang w:val="en-US"/>
              </w:rPr>
            </w:pPr>
            <w:r w:rsidRPr="00955272">
              <w:rPr>
                <w:rFonts w:cs="Times New Roman"/>
                <w:lang w:val="en-US" w:eastAsia="zh-CN"/>
              </w:rPr>
              <w:t>FFS: value of K</w:t>
            </w:r>
          </w:p>
          <w:p w14:paraId="26D42227" w14:textId="77777777" w:rsidR="00896295" w:rsidRPr="00955272" w:rsidRDefault="00896295" w:rsidP="00896295">
            <w:pPr>
              <w:pStyle w:val="0Maintext"/>
              <w:spacing w:after="0" w:afterAutospacing="0" w:line="240" w:lineRule="auto"/>
              <w:ind w:firstLine="0"/>
              <w:rPr>
                <w:rFonts w:cs="Times New Roman"/>
                <w:lang w:val="en-US"/>
              </w:rPr>
            </w:pPr>
          </w:p>
          <w:p w14:paraId="332F0304" w14:textId="77777777" w:rsidR="00896295" w:rsidRPr="00955272" w:rsidRDefault="00896295" w:rsidP="00896295">
            <w:pPr>
              <w:pStyle w:val="0Maintext"/>
              <w:spacing w:after="0" w:afterAutospacing="0" w:line="240" w:lineRule="auto"/>
              <w:ind w:firstLine="0"/>
              <w:rPr>
                <w:rFonts w:cs="Times New Roman"/>
                <w:b/>
                <w:bCs/>
                <w:lang w:val="en-US"/>
              </w:rPr>
            </w:pPr>
            <w:r w:rsidRPr="00955272">
              <w:rPr>
                <w:rFonts w:cs="Times New Roman"/>
                <w:b/>
                <w:bCs/>
                <w:highlight w:val="green"/>
                <w:lang w:val="en-US"/>
              </w:rPr>
              <w:t>Agreement</w:t>
            </w:r>
          </w:p>
          <w:p w14:paraId="2D9389EB" w14:textId="77777777" w:rsidR="00896295" w:rsidRPr="00955272" w:rsidRDefault="00896295" w:rsidP="00896295">
            <w:pPr>
              <w:pStyle w:val="0Maintext"/>
              <w:numPr>
                <w:ilvl w:val="0"/>
                <w:numId w:val="16"/>
              </w:numPr>
              <w:spacing w:after="0" w:afterAutospacing="0" w:line="240" w:lineRule="auto"/>
              <w:rPr>
                <w:rFonts w:cs="Times New Roman"/>
                <w:lang w:val="en-US"/>
              </w:rPr>
            </w:pPr>
            <w:r w:rsidRPr="00955272">
              <w:rPr>
                <w:rFonts w:cs="Times New Roman"/>
                <w:lang w:val="en-US"/>
              </w:rPr>
              <w:t>When PUCCH-BFR collides with SRS, the SRS should be dropped</w:t>
            </w:r>
          </w:p>
          <w:p w14:paraId="101ED191" w14:textId="77777777" w:rsidR="00896295" w:rsidRPr="00955272" w:rsidRDefault="00896295" w:rsidP="00896295">
            <w:pPr>
              <w:pStyle w:val="LGTdoc"/>
              <w:spacing w:afterLines="0" w:after="0" w:line="240" w:lineRule="auto"/>
              <w:contextualSpacing/>
              <w:rPr>
                <w:bCs/>
                <w:sz w:val="20"/>
                <w:szCs w:val="20"/>
                <w:lang w:val="en-US"/>
              </w:rPr>
            </w:pPr>
          </w:p>
          <w:p w14:paraId="095A6F50" w14:textId="77777777" w:rsidR="00896295" w:rsidRPr="00955272" w:rsidRDefault="00896295" w:rsidP="00896295">
            <w:pPr>
              <w:rPr>
                <w:rFonts w:ascii="Times New Roman" w:hAnsi="Times New Roman" w:cs="Times New Roman"/>
                <w:b/>
                <w:bCs/>
                <w:sz w:val="20"/>
                <w:szCs w:val="20"/>
                <w:lang w:eastAsia="x-none"/>
              </w:rPr>
            </w:pPr>
            <w:r w:rsidRPr="00955272">
              <w:rPr>
                <w:rFonts w:ascii="Times New Roman" w:hAnsi="Times New Roman" w:cs="Times New Roman"/>
                <w:b/>
                <w:bCs/>
                <w:sz w:val="20"/>
                <w:szCs w:val="20"/>
                <w:highlight w:val="green"/>
                <w:lang w:eastAsia="x-none"/>
              </w:rPr>
              <w:t>Agreement</w:t>
            </w:r>
          </w:p>
          <w:p w14:paraId="6D6CF60C" w14:textId="77777777" w:rsidR="00896295" w:rsidRPr="00955272" w:rsidRDefault="00896295" w:rsidP="00896295">
            <w:pPr>
              <w:pStyle w:val="0Maintext"/>
              <w:spacing w:after="0" w:afterAutospacing="0" w:line="240" w:lineRule="auto"/>
              <w:ind w:firstLine="0"/>
              <w:rPr>
                <w:rFonts w:cs="Times New Roman"/>
                <w:bCs/>
                <w:lang w:val="en-US"/>
              </w:rPr>
            </w:pPr>
            <w:r w:rsidRPr="00955272">
              <w:rPr>
                <w:rFonts w:cs="Times New Roman"/>
                <w:bCs/>
                <w:lang w:val="en-US"/>
              </w:rPr>
              <w:t xml:space="preserve">For maximum number of </w:t>
            </w:r>
            <w:proofErr w:type="spellStart"/>
            <w:r w:rsidRPr="00955272">
              <w:rPr>
                <w:rFonts w:cs="Times New Roman"/>
                <w:bCs/>
                <w:lang w:val="en-US" w:eastAsia="zh-CN"/>
              </w:rPr>
              <w:t>S</w:t>
            </w:r>
            <w:r w:rsidRPr="00955272">
              <w:rPr>
                <w:rFonts w:cs="Times New Roman"/>
                <w:bCs/>
                <w:lang w:val="en-US"/>
              </w:rPr>
              <w:t>Cell</w:t>
            </w:r>
            <w:proofErr w:type="spellEnd"/>
            <w:r w:rsidRPr="00955272">
              <w:rPr>
                <w:rFonts w:cs="Times New Roman"/>
                <w:bCs/>
                <w:lang w:val="en-US"/>
              </w:rPr>
              <w:t xml:space="preserve"> BFD RS, support up to 2 BFD RS for per BWP without introducing additional UE capability</w:t>
            </w:r>
          </w:p>
          <w:p w14:paraId="08282E16" w14:textId="77777777" w:rsidR="00896295" w:rsidRPr="00955272" w:rsidRDefault="00896295" w:rsidP="00896295">
            <w:pPr>
              <w:pStyle w:val="0Maintext"/>
              <w:numPr>
                <w:ilvl w:val="0"/>
                <w:numId w:val="19"/>
              </w:numPr>
              <w:spacing w:after="0" w:afterAutospacing="0" w:line="240" w:lineRule="auto"/>
              <w:rPr>
                <w:rFonts w:cs="Times New Roman"/>
                <w:bCs/>
                <w:lang w:val="en-US"/>
              </w:rPr>
            </w:pPr>
            <w:r w:rsidRPr="00955272">
              <w:rPr>
                <w:rFonts w:cs="Times New Roman"/>
                <w:bCs/>
                <w:lang w:val="en-US"/>
              </w:rPr>
              <w:t xml:space="preserve">FFS: whether to specify UE </w:t>
            </w:r>
            <w:proofErr w:type="spellStart"/>
            <w:r w:rsidRPr="00955272">
              <w:rPr>
                <w:rFonts w:cs="Times New Roman"/>
                <w:bCs/>
                <w:lang w:val="en-US"/>
              </w:rPr>
              <w:t>behaviour</w:t>
            </w:r>
            <w:proofErr w:type="spellEnd"/>
            <w:r w:rsidRPr="00955272">
              <w:rPr>
                <w:rFonts w:cs="Times New Roman"/>
                <w:bCs/>
                <w:lang w:val="en-US"/>
              </w:rPr>
              <w:t xml:space="preserve"> if number of configured CORESETs is more than 2</w:t>
            </w:r>
          </w:p>
          <w:p w14:paraId="087CC20F" w14:textId="77777777" w:rsidR="00896295" w:rsidRPr="00955272" w:rsidRDefault="00896295" w:rsidP="00896295">
            <w:pPr>
              <w:rPr>
                <w:rFonts w:ascii="Times New Roman" w:hAnsi="Times New Roman" w:cs="Times New Roman"/>
                <w:sz w:val="20"/>
                <w:szCs w:val="20"/>
                <w:lang w:eastAsia="x-none"/>
              </w:rPr>
            </w:pPr>
          </w:p>
          <w:p w14:paraId="352D788A" w14:textId="77777777" w:rsidR="00896295" w:rsidRPr="00955272" w:rsidRDefault="00896295" w:rsidP="00896295">
            <w:pPr>
              <w:rPr>
                <w:rFonts w:ascii="Times New Roman" w:hAnsi="Times New Roman" w:cs="Times New Roman"/>
                <w:b/>
                <w:bCs/>
                <w:sz w:val="20"/>
                <w:szCs w:val="20"/>
                <w:lang w:eastAsia="x-none"/>
              </w:rPr>
            </w:pPr>
            <w:r w:rsidRPr="00955272">
              <w:rPr>
                <w:rFonts w:ascii="Times New Roman" w:hAnsi="Times New Roman" w:cs="Times New Roman"/>
                <w:b/>
                <w:bCs/>
                <w:sz w:val="20"/>
                <w:szCs w:val="20"/>
                <w:highlight w:val="green"/>
                <w:lang w:eastAsia="x-none"/>
              </w:rPr>
              <w:t>Agreement</w:t>
            </w:r>
          </w:p>
          <w:p w14:paraId="2C761DBA" w14:textId="77777777" w:rsidR="00896295" w:rsidRPr="00955272" w:rsidRDefault="00896295" w:rsidP="00896295">
            <w:pPr>
              <w:rPr>
                <w:rFonts w:ascii="Times New Roman" w:hAnsi="Times New Roman" w:cs="Times New Roman"/>
                <w:sz w:val="20"/>
                <w:szCs w:val="20"/>
                <w:lang w:eastAsia="x-none"/>
              </w:rPr>
            </w:pPr>
            <w:r w:rsidRPr="00955272">
              <w:rPr>
                <w:rFonts w:ascii="Times New Roman" w:hAnsi="Times New Roman" w:cs="Times New Roman"/>
                <w:sz w:val="20"/>
                <w:szCs w:val="20"/>
                <w:lang w:eastAsia="x-none"/>
              </w:rPr>
              <w:t xml:space="preserve">For </w:t>
            </w:r>
            <w:proofErr w:type="spellStart"/>
            <w:r w:rsidRPr="00955272">
              <w:rPr>
                <w:rFonts w:ascii="Times New Roman" w:hAnsi="Times New Roman" w:cs="Times New Roman"/>
                <w:sz w:val="20"/>
                <w:szCs w:val="20"/>
                <w:lang w:eastAsia="x-none"/>
              </w:rPr>
              <w:t>eMBB</w:t>
            </w:r>
            <w:proofErr w:type="spellEnd"/>
            <w:r w:rsidRPr="00955272">
              <w:rPr>
                <w:rFonts w:ascii="Times New Roman" w:hAnsi="Times New Roman" w:cs="Times New Roman"/>
                <w:sz w:val="20"/>
                <w:szCs w:val="20"/>
                <w:lang w:eastAsia="x-none"/>
              </w:rPr>
              <w:t>,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4A5F2902" w14:textId="77777777" w:rsidR="00896295" w:rsidRPr="00955272" w:rsidRDefault="00896295" w:rsidP="00896295">
            <w:pPr>
              <w:widowControl/>
              <w:numPr>
                <w:ilvl w:val="0"/>
                <w:numId w:val="19"/>
              </w:numPr>
              <w:spacing w:after="0" w:line="240" w:lineRule="auto"/>
              <w:jc w:val="left"/>
              <w:rPr>
                <w:rFonts w:ascii="Times New Roman" w:hAnsi="Times New Roman" w:cs="Times New Roman"/>
                <w:sz w:val="20"/>
                <w:szCs w:val="20"/>
                <w:lang w:eastAsia="x-none"/>
              </w:rPr>
            </w:pPr>
            <w:r w:rsidRPr="00955272">
              <w:rPr>
                <w:rFonts w:ascii="Times New Roman" w:hAnsi="Times New Roman" w:cs="Times New Roman"/>
                <w:sz w:val="20"/>
                <w:szCs w:val="20"/>
                <w:lang w:eastAsia="x-none"/>
              </w:rPr>
              <w:t>FFS: When PUCCH-BFR based on PUCCH format 0 collides with HARQ-ACK based on PUCCH format 1</w:t>
            </w:r>
          </w:p>
          <w:p w14:paraId="68CC3700" w14:textId="1D7D62A8" w:rsidR="00896295" w:rsidRPr="00955272" w:rsidRDefault="00896295" w:rsidP="002359D8"/>
        </w:tc>
      </w:tr>
    </w:tbl>
    <w:p w14:paraId="6D73089A" w14:textId="77777777" w:rsidR="001366E0" w:rsidRPr="00955272" w:rsidRDefault="001366E0" w:rsidP="001366E0"/>
    <w:p w14:paraId="1BCE2989" w14:textId="77777777" w:rsidR="001366E0" w:rsidRPr="00955272" w:rsidRDefault="001366E0" w:rsidP="000C49C8">
      <w:pPr>
        <w:overflowPunct w:val="0"/>
        <w:autoSpaceDE w:val="0"/>
        <w:autoSpaceDN w:val="0"/>
        <w:adjustRightInd w:val="0"/>
        <w:spacing w:after="180" w:line="240" w:lineRule="auto"/>
        <w:contextualSpacing/>
        <w:textAlignment w:val="baseline"/>
      </w:pPr>
    </w:p>
    <w:sectPr w:rsidR="001366E0" w:rsidRPr="0095527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C8100F" w:rsidRDefault="00C8100F">
      <w:pPr>
        <w:spacing w:after="0"/>
      </w:pPr>
      <w:r>
        <w:separator/>
      </w:r>
    </w:p>
  </w:endnote>
  <w:endnote w:type="continuationSeparator" w:id="0">
    <w:p w14:paraId="383D8F64" w14:textId="77777777" w:rsidR="00C8100F" w:rsidRDefault="00C810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C8100F" w:rsidRDefault="00C8100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8100F" w:rsidRDefault="00C810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C8100F" w:rsidRDefault="00C8100F">
      <w:pPr>
        <w:spacing w:after="0"/>
      </w:pPr>
      <w:r>
        <w:separator/>
      </w:r>
    </w:p>
  </w:footnote>
  <w:footnote w:type="continuationSeparator" w:id="0">
    <w:p w14:paraId="5C20C51E" w14:textId="77777777" w:rsidR="00C8100F" w:rsidRDefault="00C810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C8100F" w:rsidRDefault="00C810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627B4"/>
    <w:multiLevelType w:val="hybridMultilevel"/>
    <w:tmpl w:val="A4F26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46A1D39"/>
    <w:multiLevelType w:val="hybridMultilevel"/>
    <w:tmpl w:val="992CD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2E7F46"/>
    <w:multiLevelType w:val="hybridMultilevel"/>
    <w:tmpl w:val="D97884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C83229"/>
    <w:multiLevelType w:val="hybridMultilevel"/>
    <w:tmpl w:val="25163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35B3CB5"/>
    <w:multiLevelType w:val="hybridMultilevel"/>
    <w:tmpl w:val="4F5865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1"/>
  </w:num>
  <w:num w:numId="3">
    <w:abstractNumId w:val="13"/>
  </w:num>
  <w:num w:numId="4">
    <w:abstractNumId w:val="4"/>
  </w:num>
  <w:num w:numId="5">
    <w:abstractNumId w:val="9"/>
  </w:num>
  <w:num w:numId="6">
    <w:abstractNumId w:val="2"/>
  </w:num>
  <w:num w:numId="7">
    <w:abstractNumId w:val="8"/>
  </w:num>
  <w:num w:numId="8">
    <w:abstractNumId w:val="0"/>
  </w:num>
  <w:num w:numId="9">
    <w:abstractNumId w:val="6"/>
  </w:num>
  <w:num w:numId="10">
    <w:abstractNumId w:val="12"/>
  </w:num>
  <w:num w:numId="11">
    <w:abstractNumId w:val="17"/>
  </w:num>
  <w:num w:numId="12">
    <w:abstractNumId w:val="5"/>
  </w:num>
  <w:num w:numId="13">
    <w:abstractNumId w:val="7"/>
  </w:num>
  <w:num w:numId="14">
    <w:abstractNumId w:val="3"/>
  </w:num>
  <w:num w:numId="15">
    <w:abstractNumId w:val="15"/>
  </w:num>
  <w:num w:numId="16">
    <w:abstractNumId w:val="16"/>
  </w:num>
  <w:num w:numId="17">
    <w:abstractNumId w:val="14"/>
  </w:num>
  <w:num w:numId="18">
    <w:abstractNumId w:val="1"/>
  </w:num>
  <w:num w:numId="1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64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63A"/>
    <w:rsid w:val="0001114B"/>
    <w:rsid w:val="00011CB1"/>
    <w:rsid w:val="00011F88"/>
    <w:rsid w:val="00012342"/>
    <w:rsid w:val="00012982"/>
    <w:rsid w:val="00012D27"/>
    <w:rsid w:val="00013B62"/>
    <w:rsid w:val="00013D9A"/>
    <w:rsid w:val="00014117"/>
    <w:rsid w:val="00014165"/>
    <w:rsid w:val="0001425E"/>
    <w:rsid w:val="000150C8"/>
    <w:rsid w:val="0001601E"/>
    <w:rsid w:val="00017714"/>
    <w:rsid w:val="00017A14"/>
    <w:rsid w:val="00017D5A"/>
    <w:rsid w:val="00020292"/>
    <w:rsid w:val="00021AB2"/>
    <w:rsid w:val="00021EAF"/>
    <w:rsid w:val="000227D1"/>
    <w:rsid w:val="0002283B"/>
    <w:rsid w:val="00022D26"/>
    <w:rsid w:val="00023186"/>
    <w:rsid w:val="000234DE"/>
    <w:rsid w:val="000238DC"/>
    <w:rsid w:val="000248B0"/>
    <w:rsid w:val="00024991"/>
    <w:rsid w:val="000249EB"/>
    <w:rsid w:val="00024AEF"/>
    <w:rsid w:val="00024EB7"/>
    <w:rsid w:val="00025547"/>
    <w:rsid w:val="00025DD5"/>
    <w:rsid w:val="000262D9"/>
    <w:rsid w:val="000266DE"/>
    <w:rsid w:val="00026800"/>
    <w:rsid w:val="00026CBB"/>
    <w:rsid w:val="00027718"/>
    <w:rsid w:val="00027810"/>
    <w:rsid w:val="00027EED"/>
    <w:rsid w:val="00031048"/>
    <w:rsid w:val="00032519"/>
    <w:rsid w:val="00033383"/>
    <w:rsid w:val="0003350F"/>
    <w:rsid w:val="0003435F"/>
    <w:rsid w:val="00034622"/>
    <w:rsid w:val="0003548C"/>
    <w:rsid w:val="000358A0"/>
    <w:rsid w:val="000363EA"/>
    <w:rsid w:val="00036646"/>
    <w:rsid w:val="00036E39"/>
    <w:rsid w:val="00036E73"/>
    <w:rsid w:val="000374C6"/>
    <w:rsid w:val="00040C18"/>
    <w:rsid w:val="00041292"/>
    <w:rsid w:val="00041B14"/>
    <w:rsid w:val="0004248E"/>
    <w:rsid w:val="000436AB"/>
    <w:rsid w:val="00044D8D"/>
    <w:rsid w:val="00044ED8"/>
    <w:rsid w:val="00045494"/>
    <w:rsid w:val="000456A6"/>
    <w:rsid w:val="0004582E"/>
    <w:rsid w:val="00045D0C"/>
    <w:rsid w:val="000463C2"/>
    <w:rsid w:val="000479C3"/>
    <w:rsid w:val="0005017E"/>
    <w:rsid w:val="0005034B"/>
    <w:rsid w:val="00051A7F"/>
    <w:rsid w:val="000524B3"/>
    <w:rsid w:val="00052E7F"/>
    <w:rsid w:val="000541FE"/>
    <w:rsid w:val="0005420D"/>
    <w:rsid w:val="000552F1"/>
    <w:rsid w:val="0005598B"/>
    <w:rsid w:val="00056B00"/>
    <w:rsid w:val="00056C61"/>
    <w:rsid w:val="00057513"/>
    <w:rsid w:val="000579EF"/>
    <w:rsid w:val="00057A6E"/>
    <w:rsid w:val="00057C83"/>
    <w:rsid w:val="00057CCD"/>
    <w:rsid w:val="00057F51"/>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21A"/>
    <w:rsid w:val="00071E4C"/>
    <w:rsid w:val="000722C7"/>
    <w:rsid w:val="0007288B"/>
    <w:rsid w:val="00074642"/>
    <w:rsid w:val="00075305"/>
    <w:rsid w:val="00075BF3"/>
    <w:rsid w:val="0007610F"/>
    <w:rsid w:val="0007728E"/>
    <w:rsid w:val="00077E39"/>
    <w:rsid w:val="00080347"/>
    <w:rsid w:val="00080562"/>
    <w:rsid w:val="0008062A"/>
    <w:rsid w:val="000807A2"/>
    <w:rsid w:val="00080821"/>
    <w:rsid w:val="00080BEE"/>
    <w:rsid w:val="0008144A"/>
    <w:rsid w:val="00081781"/>
    <w:rsid w:val="000823F4"/>
    <w:rsid w:val="0008258D"/>
    <w:rsid w:val="00082D6B"/>
    <w:rsid w:val="000839E3"/>
    <w:rsid w:val="00083E10"/>
    <w:rsid w:val="00083E1A"/>
    <w:rsid w:val="00085C53"/>
    <w:rsid w:val="00085F51"/>
    <w:rsid w:val="000863BD"/>
    <w:rsid w:val="0008685F"/>
    <w:rsid w:val="00086EDA"/>
    <w:rsid w:val="0008744E"/>
    <w:rsid w:val="00087E91"/>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97A81"/>
    <w:rsid w:val="000A060B"/>
    <w:rsid w:val="000A0AC8"/>
    <w:rsid w:val="000A2152"/>
    <w:rsid w:val="000A2A4C"/>
    <w:rsid w:val="000A2C2A"/>
    <w:rsid w:val="000A3A6D"/>
    <w:rsid w:val="000A49DC"/>
    <w:rsid w:val="000A4BEB"/>
    <w:rsid w:val="000A4C24"/>
    <w:rsid w:val="000A5060"/>
    <w:rsid w:val="000A5631"/>
    <w:rsid w:val="000A5806"/>
    <w:rsid w:val="000A5BF1"/>
    <w:rsid w:val="000A693F"/>
    <w:rsid w:val="000A6F20"/>
    <w:rsid w:val="000A70C7"/>
    <w:rsid w:val="000A71E9"/>
    <w:rsid w:val="000A78BB"/>
    <w:rsid w:val="000A7BFF"/>
    <w:rsid w:val="000B04B5"/>
    <w:rsid w:val="000B0F93"/>
    <w:rsid w:val="000B2A11"/>
    <w:rsid w:val="000B34AA"/>
    <w:rsid w:val="000B35C7"/>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749"/>
    <w:rsid w:val="000E5E0B"/>
    <w:rsid w:val="000E63D2"/>
    <w:rsid w:val="000E69C2"/>
    <w:rsid w:val="000E7499"/>
    <w:rsid w:val="000E7B71"/>
    <w:rsid w:val="000E7ED7"/>
    <w:rsid w:val="000F04CD"/>
    <w:rsid w:val="000F067F"/>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130"/>
    <w:rsid w:val="0010390B"/>
    <w:rsid w:val="00103969"/>
    <w:rsid w:val="001050DA"/>
    <w:rsid w:val="00106338"/>
    <w:rsid w:val="00106F0C"/>
    <w:rsid w:val="00110126"/>
    <w:rsid w:val="00110BE2"/>
    <w:rsid w:val="001113C7"/>
    <w:rsid w:val="00111663"/>
    <w:rsid w:val="00112957"/>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AD"/>
    <w:rsid w:val="0012501E"/>
    <w:rsid w:val="0012519F"/>
    <w:rsid w:val="00125209"/>
    <w:rsid w:val="0012582D"/>
    <w:rsid w:val="00125DD0"/>
    <w:rsid w:val="00126023"/>
    <w:rsid w:val="00126A0D"/>
    <w:rsid w:val="00126A83"/>
    <w:rsid w:val="00126AFB"/>
    <w:rsid w:val="00126E1B"/>
    <w:rsid w:val="00127107"/>
    <w:rsid w:val="00127C59"/>
    <w:rsid w:val="00130130"/>
    <w:rsid w:val="001301AC"/>
    <w:rsid w:val="00130215"/>
    <w:rsid w:val="00130BB4"/>
    <w:rsid w:val="0013265C"/>
    <w:rsid w:val="001327A1"/>
    <w:rsid w:val="00132C26"/>
    <w:rsid w:val="00133496"/>
    <w:rsid w:val="001334AF"/>
    <w:rsid w:val="001334ED"/>
    <w:rsid w:val="001336DC"/>
    <w:rsid w:val="00133710"/>
    <w:rsid w:val="001346FB"/>
    <w:rsid w:val="00135077"/>
    <w:rsid w:val="00135E6A"/>
    <w:rsid w:val="001366E0"/>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179"/>
    <w:rsid w:val="00145726"/>
    <w:rsid w:val="00145C2B"/>
    <w:rsid w:val="00146967"/>
    <w:rsid w:val="00146A5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6166"/>
    <w:rsid w:val="00167609"/>
    <w:rsid w:val="00167C2C"/>
    <w:rsid w:val="0017027A"/>
    <w:rsid w:val="00170421"/>
    <w:rsid w:val="00170543"/>
    <w:rsid w:val="00170690"/>
    <w:rsid w:val="00170AE2"/>
    <w:rsid w:val="0017102C"/>
    <w:rsid w:val="00171087"/>
    <w:rsid w:val="00171E27"/>
    <w:rsid w:val="001727E6"/>
    <w:rsid w:val="001729E9"/>
    <w:rsid w:val="001731A3"/>
    <w:rsid w:val="00173B1E"/>
    <w:rsid w:val="00173DB5"/>
    <w:rsid w:val="0017400D"/>
    <w:rsid w:val="00174F8B"/>
    <w:rsid w:val="001751CC"/>
    <w:rsid w:val="00175577"/>
    <w:rsid w:val="0017572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9D"/>
    <w:rsid w:val="00185F08"/>
    <w:rsid w:val="00186527"/>
    <w:rsid w:val="00186A93"/>
    <w:rsid w:val="00186B18"/>
    <w:rsid w:val="001878FE"/>
    <w:rsid w:val="00187976"/>
    <w:rsid w:val="00187FA5"/>
    <w:rsid w:val="0019028C"/>
    <w:rsid w:val="0019086A"/>
    <w:rsid w:val="00191030"/>
    <w:rsid w:val="00191BA5"/>
    <w:rsid w:val="001920A5"/>
    <w:rsid w:val="001931C1"/>
    <w:rsid w:val="00193491"/>
    <w:rsid w:val="00193516"/>
    <w:rsid w:val="0019382E"/>
    <w:rsid w:val="00193CD3"/>
    <w:rsid w:val="00193D48"/>
    <w:rsid w:val="00193D4A"/>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C6D"/>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5C6D"/>
    <w:rsid w:val="001B68D8"/>
    <w:rsid w:val="001B6AFB"/>
    <w:rsid w:val="001B6F88"/>
    <w:rsid w:val="001B7725"/>
    <w:rsid w:val="001B7A7D"/>
    <w:rsid w:val="001C0C57"/>
    <w:rsid w:val="001C0CB2"/>
    <w:rsid w:val="001C14C3"/>
    <w:rsid w:val="001C17B0"/>
    <w:rsid w:val="001C2483"/>
    <w:rsid w:val="001C26C0"/>
    <w:rsid w:val="001C27CC"/>
    <w:rsid w:val="001C3089"/>
    <w:rsid w:val="001C3FF5"/>
    <w:rsid w:val="001C4900"/>
    <w:rsid w:val="001C4DAD"/>
    <w:rsid w:val="001C56FB"/>
    <w:rsid w:val="001C5E78"/>
    <w:rsid w:val="001C605F"/>
    <w:rsid w:val="001C64C2"/>
    <w:rsid w:val="001C6D99"/>
    <w:rsid w:val="001C6FE1"/>
    <w:rsid w:val="001C74B4"/>
    <w:rsid w:val="001C7A59"/>
    <w:rsid w:val="001D0B72"/>
    <w:rsid w:val="001D1550"/>
    <w:rsid w:val="001D1E06"/>
    <w:rsid w:val="001D2453"/>
    <w:rsid w:val="001D2C28"/>
    <w:rsid w:val="001D2F8F"/>
    <w:rsid w:val="001D30D3"/>
    <w:rsid w:val="001D3636"/>
    <w:rsid w:val="001D3781"/>
    <w:rsid w:val="001D433F"/>
    <w:rsid w:val="001D45D3"/>
    <w:rsid w:val="001D46D0"/>
    <w:rsid w:val="001D4850"/>
    <w:rsid w:val="001D48E3"/>
    <w:rsid w:val="001D5196"/>
    <w:rsid w:val="001D64D3"/>
    <w:rsid w:val="001D67EE"/>
    <w:rsid w:val="001D6830"/>
    <w:rsid w:val="001D6C48"/>
    <w:rsid w:val="001D6D25"/>
    <w:rsid w:val="001D6D94"/>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57C"/>
    <w:rsid w:val="002007DC"/>
    <w:rsid w:val="00200845"/>
    <w:rsid w:val="00200A9D"/>
    <w:rsid w:val="0020109B"/>
    <w:rsid w:val="00201842"/>
    <w:rsid w:val="002019EA"/>
    <w:rsid w:val="00202FA8"/>
    <w:rsid w:val="0020310E"/>
    <w:rsid w:val="0020366C"/>
    <w:rsid w:val="00203F1A"/>
    <w:rsid w:val="002041EA"/>
    <w:rsid w:val="00204413"/>
    <w:rsid w:val="00204F98"/>
    <w:rsid w:val="00205F79"/>
    <w:rsid w:val="002063B2"/>
    <w:rsid w:val="00206528"/>
    <w:rsid w:val="00206860"/>
    <w:rsid w:val="002068CF"/>
    <w:rsid w:val="00206DE1"/>
    <w:rsid w:val="00207282"/>
    <w:rsid w:val="00207EFD"/>
    <w:rsid w:val="00207FD5"/>
    <w:rsid w:val="00210304"/>
    <w:rsid w:val="002103FA"/>
    <w:rsid w:val="00210C05"/>
    <w:rsid w:val="002115FC"/>
    <w:rsid w:val="0021165A"/>
    <w:rsid w:val="002116A6"/>
    <w:rsid w:val="002116F9"/>
    <w:rsid w:val="002121E5"/>
    <w:rsid w:val="00212E27"/>
    <w:rsid w:val="00212E5B"/>
    <w:rsid w:val="00212EC8"/>
    <w:rsid w:val="00212F28"/>
    <w:rsid w:val="00213A09"/>
    <w:rsid w:val="00213DAA"/>
    <w:rsid w:val="00213F44"/>
    <w:rsid w:val="00214CEB"/>
    <w:rsid w:val="00215968"/>
    <w:rsid w:val="0021635E"/>
    <w:rsid w:val="00216397"/>
    <w:rsid w:val="002178A6"/>
    <w:rsid w:val="00217AE3"/>
    <w:rsid w:val="00220A99"/>
    <w:rsid w:val="00220E05"/>
    <w:rsid w:val="00220F8C"/>
    <w:rsid w:val="0022112F"/>
    <w:rsid w:val="0022138D"/>
    <w:rsid w:val="0022169B"/>
    <w:rsid w:val="0022172E"/>
    <w:rsid w:val="00221F62"/>
    <w:rsid w:val="002221C7"/>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73E"/>
    <w:rsid w:val="00236F55"/>
    <w:rsid w:val="00237ECB"/>
    <w:rsid w:val="0024032E"/>
    <w:rsid w:val="00240525"/>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08"/>
    <w:rsid w:val="00251512"/>
    <w:rsid w:val="00251658"/>
    <w:rsid w:val="002517BF"/>
    <w:rsid w:val="00251F77"/>
    <w:rsid w:val="002521AC"/>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61F3"/>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444"/>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196D"/>
    <w:rsid w:val="00292710"/>
    <w:rsid w:val="00293570"/>
    <w:rsid w:val="00293778"/>
    <w:rsid w:val="0029383A"/>
    <w:rsid w:val="00293C2E"/>
    <w:rsid w:val="00293F6D"/>
    <w:rsid w:val="0029424F"/>
    <w:rsid w:val="002942C3"/>
    <w:rsid w:val="00294BA7"/>
    <w:rsid w:val="00294EEE"/>
    <w:rsid w:val="00295345"/>
    <w:rsid w:val="00295E7B"/>
    <w:rsid w:val="0029647B"/>
    <w:rsid w:val="0029785A"/>
    <w:rsid w:val="002A1115"/>
    <w:rsid w:val="002A18BB"/>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83C"/>
    <w:rsid w:val="002D3C08"/>
    <w:rsid w:val="002D4F03"/>
    <w:rsid w:val="002D518C"/>
    <w:rsid w:val="002D5427"/>
    <w:rsid w:val="002D5633"/>
    <w:rsid w:val="002D5642"/>
    <w:rsid w:val="002D58BE"/>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A46"/>
    <w:rsid w:val="002E4DE1"/>
    <w:rsid w:val="002E4EDE"/>
    <w:rsid w:val="002E51B0"/>
    <w:rsid w:val="002E553E"/>
    <w:rsid w:val="002E557E"/>
    <w:rsid w:val="002E56DE"/>
    <w:rsid w:val="002E6958"/>
    <w:rsid w:val="002E6C98"/>
    <w:rsid w:val="002E7065"/>
    <w:rsid w:val="002E7687"/>
    <w:rsid w:val="002F0564"/>
    <w:rsid w:val="002F072E"/>
    <w:rsid w:val="002F08A5"/>
    <w:rsid w:val="002F08F0"/>
    <w:rsid w:val="002F11E9"/>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01D"/>
    <w:rsid w:val="0030020B"/>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77B7"/>
    <w:rsid w:val="00307913"/>
    <w:rsid w:val="003079AF"/>
    <w:rsid w:val="00310185"/>
    <w:rsid w:val="00310508"/>
    <w:rsid w:val="00310FB7"/>
    <w:rsid w:val="00311320"/>
    <w:rsid w:val="00311EAA"/>
    <w:rsid w:val="00312509"/>
    <w:rsid w:val="00313EBB"/>
    <w:rsid w:val="00314260"/>
    <w:rsid w:val="00314690"/>
    <w:rsid w:val="00315FC6"/>
    <w:rsid w:val="0031635E"/>
    <w:rsid w:val="0031656B"/>
    <w:rsid w:val="003168E8"/>
    <w:rsid w:val="003173CE"/>
    <w:rsid w:val="00317642"/>
    <w:rsid w:val="00317767"/>
    <w:rsid w:val="00317BBA"/>
    <w:rsid w:val="00317D6E"/>
    <w:rsid w:val="00317DC1"/>
    <w:rsid w:val="0032048E"/>
    <w:rsid w:val="0032094C"/>
    <w:rsid w:val="0032100D"/>
    <w:rsid w:val="00321A0A"/>
    <w:rsid w:val="00321ACC"/>
    <w:rsid w:val="00321BD2"/>
    <w:rsid w:val="0032205E"/>
    <w:rsid w:val="00322300"/>
    <w:rsid w:val="003223AF"/>
    <w:rsid w:val="003224B8"/>
    <w:rsid w:val="00324249"/>
    <w:rsid w:val="003242F6"/>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16BB"/>
    <w:rsid w:val="00341703"/>
    <w:rsid w:val="003426E8"/>
    <w:rsid w:val="003434FE"/>
    <w:rsid w:val="003437B1"/>
    <w:rsid w:val="00343C7A"/>
    <w:rsid w:val="00344648"/>
    <w:rsid w:val="003448E7"/>
    <w:rsid w:val="00344A74"/>
    <w:rsid w:val="00344D5C"/>
    <w:rsid w:val="003451D4"/>
    <w:rsid w:val="00345600"/>
    <w:rsid w:val="00345735"/>
    <w:rsid w:val="00345B5B"/>
    <w:rsid w:val="00345D47"/>
    <w:rsid w:val="003462E0"/>
    <w:rsid w:val="0034694F"/>
    <w:rsid w:val="003469CB"/>
    <w:rsid w:val="003474DF"/>
    <w:rsid w:val="00350471"/>
    <w:rsid w:val="0035062F"/>
    <w:rsid w:val="00350A6A"/>
    <w:rsid w:val="00350D6B"/>
    <w:rsid w:val="003513F1"/>
    <w:rsid w:val="00351690"/>
    <w:rsid w:val="00351F47"/>
    <w:rsid w:val="003521D1"/>
    <w:rsid w:val="003528A4"/>
    <w:rsid w:val="003529DD"/>
    <w:rsid w:val="00352ED3"/>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A1"/>
    <w:rsid w:val="00357C3D"/>
    <w:rsid w:val="00357C99"/>
    <w:rsid w:val="003603E5"/>
    <w:rsid w:val="00361515"/>
    <w:rsid w:val="00361606"/>
    <w:rsid w:val="00361BD7"/>
    <w:rsid w:val="00363EEF"/>
    <w:rsid w:val="003650E2"/>
    <w:rsid w:val="00365772"/>
    <w:rsid w:val="00365CC1"/>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7DC"/>
    <w:rsid w:val="003738AD"/>
    <w:rsid w:val="003741DE"/>
    <w:rsid w:val="003749A3"/>
    <w:rsid w:val="00374D22"/>
    <w:rsid w:val="00374E0D"/>
    <w:rsid w:val="0037543B"/>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3D8D"/>
    <w:rsid w:val="003A48F7"/>
    <w:rsid w:val="003A554E"/>
    <w:rsid w:val="003A56B0"/>
    <w:rsid w:val="003A5DE8"/>
    <w:rsid w:val="003A60F9"/>
    <w:rsid w:val="003A6F7F"/>
    <w:rsid w:val="003A7468"/>
    <w:rsid w:val="003A797F"/>
    <w:rsid w:val="003B00D8"/>
    <w:rsid w:val="003B059E"/>
    <w:rsid w:val="003B15BC"/>
    <w:rsid w:val="003B1B6B"/>
    <w:rsid w:val="003B24B7"/>
    <w:rsid w:val="003B26AE"/>
    <w:rsid w:val="003B3525"/>
    <w:rsid w:val="003B392D"/>
    <w:rsid w:val="003B3C32"/>
    <w:rsid w:val="003B43D6"/>
    <w:rsid w:val="003B44FE"/>
    <w:rsid w:val="003B458F"/>
    <w:rsid w:val="003B4B61"/>
    <w:rsid w:val="003B518B"/>
    <w:rsid w:val="003B60AC"/>
    <w:rsid w:val="003B6626"/>
    <w:rsid w:val="003B6859"/>
    <w:rsid w:val="003B6C50"/>
    <w:rsid w:val="003B6EDF"/>
    <w:rsid w:val="003C09D9"/>
    <w:rsid w:val="003C19E9"/>
    <w:rsid w:val="003C1A26"/>
    <w:rsid w:val="003C25AE"/>
    <w:rsid w:val="003C275C"/>
    <w:rsid w:val="003C2764"/>
    <w:rsid w:val="003C2D0A"/>
    <w:rsid w:val="003C3355"/>
    <w:rsid w:val="003C340A"/>
    <w:rsid w:val="003C3DAD"/>
    <w:rsid w:val="003C3EA6"/>
    <w:rsid w:val="003C3EB3"/>
    <w:rsid w:val="003C512A"/>
    <w:rsid w:val="003C5148"/>
    <w:rsid w:val="003C538B"/>
    <w:rsid w:val="003C5567"/>
    <w:rsid w:val="003C5917"/>
    <w:rsid w:val="003C629C"/>
    <w:rsid w:val="003C6399"/>
    <w:rsid w:val="003C71BF"/>
    <w:rsid w:val="003C7986"/>
    <w:rsid w:val="003C7D5C"/>
    <w:rsid w:val="003D0067"/>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4D5A"/>
    <w:rsid w:val="003E5923"/>
    <w:rsid w:val="003F0959"/>
    <w:rsid w:val="003F17F2"/>
    <w:rsid w:val="003F2021"/>
    <w:rsid w:val="003F2B9E"/>
    <w:rsid w:val="003F3229"/>
    <w:rsid w:val="003F41D8"/>
    <w:rsid w:val="003F44C7"/>
    <w:rsid w:val="003F53C9"/>
    <w:rsid w:val="003F59D5"/>
    <w:rsid w:val="003F5A87"/>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2653"/>
    <w:rsid w:val="00412993"/>
    <w:rsid w:val="00413258"/>
    <w:rsid w:val="004135E1"/>
    <w:rsid w:val="004137D9"/>
    <w:rsid w:val="004142BD"/>
    <w:rsid w:val="004145B2"/>
    <w:rsid w:val="00414B15"/>
    <w:rsid w:val="00416933"/>
    <w:rsid w:val="00416C92"/>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D0B"/>
    <w:rsid w:val="00433224"/>
    <w:rsid w:val="004339D7"/>
    <w:rsid w:val="00433E95"/>
    <w:rsid w:val="00433F30"/>
    <w:rsid w:val="0043684E"/>
    <w:rsid w:val="0043710F"/>
    <w:rsid w:val="00437690"/>
    <w:rsid w:val="00437BE8"/>
    <w:rsid w:val="00440710"/>
    <w:rsid w:val="00442C1B"/>
    <w:rsid w:val="004431E5"/>
    <w:rsid w:val="00443917"/>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FB6"/>
    <w:rsid w:val="00465677"/>
    <w:rsid w:val="004662A2"/>
    <w:rsid w:val="004670D0"/>
    <w:rsid w:val="004671B4"/>
    <w:rsid w:val="0046724B"/>
    <w:rsid w:val="0046733D"/>
    <w:rsid w:val="0047023D"/>
    <w:rsid w:val="00470E24"/>
    <w:rsid w:val="0047190C"/>
    <w:rsid w:val="00471BB8"/>
    <w:rsid w:val="0047222E"/>
    <w:rsid w:val="00472325"/>
    <w:rsid w:val="00472562"/>
    <w:rsid w:val="004739FE"/>
    <w:rsid w:val="00473BA5"/>
    <w:rsid w:val="00474120"/>
    <w:rsid w:val="004749F9"/>
    <w:rsid w:val="00474C79"/>
    <w:rsid w:val="00474F00"/>
    <w:rsid w:val="0047576E"/>
    <w:rsid w:val="004757F3"/>
    <w:rsid w:val="00475C30"/>
    <w:rsid w:val="00476226"/>
    <w:rsid w:val="004766C5"/>
    <w:rsid w:val="00476C31"/>
    <w:rsid w:val="00476CE2"/>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847"/>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861"/>
    <w:rsid w:val="004B7980"/>
    <w:rsid w:val="004C086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A8C"/>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5A"/>
    <w:rsid w:val="004E3DBD"/>
    <w:rsid w:val="004E42B5"/>
    <w:rsid w:val="004E4BC8"/>
    <w:rsid w:val="004E4CC5"/>
    <w:rsid w:val="004E4ECF"/>
    <w:rsid w:val="004E52C4"/>
    <w:rsid w:val="004E5E88"/>
    <w:rsid w:val="004E61C1"/>
    <w:rsid w:val="004E6228"/>
    <w:rsid w:val="004E6586"/>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33C"/>
    <w:rsid w:val="0050770E"/>
    <w:rsid w:val="005104EE"/>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1DC5"/>
    <w:rsid w:val="0052291E"/>
    <w:rsid w:val="005237DD"/>
    <w:rsid w:val="0052391C"/>
    <w:rsid w:val="00523A6A"/>
    <w:rsid w:val="005247B3"/>
    <w:rsid w:val="005248DD"/>
    <w:rsid w:val="0052564B"/>
    <w:rsid w:val="00525BB0"/>
    <w:rsid w:val="00525D3F"/>
    <w:rsid w:val="00525DDE"/>
    <w:rsid w:val="00526BF8"/>
    <w:rsid w:val="00527B42"/>
    <w:rsid w:val="00530D12"/>
    <w:rsid w:val="00530F0B"/>
    <w:rsid w:val="005314A3"/>
    <w:rsid w:val="00531949"/>
    <w:rsid w:val="0053196D"/>
    <w:rsid w:val="00531BC6"/>
    <w:rsid w:val="00531BC9"/>
    <w:rsid w:val="0053271F"/>
    <w:rsid w:val="005329D0"/>
    <w:rsid w:val="0053312F"/>
    <w:rsid w:val="00533301"/>
    <w:rsid w:val="00533576"/>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DCB"/>
    <w:rsid w:val="00540316"/>
    <w:rsid w:val="00540D57"/>
    <w:rsid w:val="0054135D"/>
    <w:rsid w:val="00542340"/>
    <w:rsid w:val="00542AC7"/>
    <w:rsid w:val="00542D1D"/>
    <w:rsid w:val="00543643"/>
    <w:rsid w:val="00543957"/>
    <w:rsid w:val="00543DCF"/>
    <w:rsid w:val="00544E01"/>
    <w:rsid w:val="0054527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434"/>
    <w:rsid w:val="00554E1C"/>
    <w:rsid w:val="0055554D"/>
    <w:rsid w:val="00555901"/>
    <w:rsid w:val="00555BA1"/>
    <w:rsid w:val="0055676B"/>
    <w:rsid w:val="005568E4"/>
    <w:rsid w:val="005568F2"/>
    <w:rsid w:val="00556EB4"/>
    <w:rsid w:val="005606FA"/>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5BB6"/>
    <w:rsid w:val="0057691C"/>
    <w:rsid w:val="00576931"/>
    <w:rsid w:val="0057693F"/>
    <w:rsid w:val="00577B8A"/>
    <w:rsid w:val="00580563"/>
    <w:rsid w:val="00581FCB"/>
    <w:rsid w:val="0058229E"/>
    <w:rsid w:val="00582D0F"/>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C7"/>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F4C"/>
    <w:rsid w:val="005E7345"/>
    <w:rsid w:val="005E78C2"/>
    <w:rsid w:val="005E7B7A"/>
    <w:rsid w:val="005F0308"/>
    <w:rsid w:val="005F052B"/>
    <w:rsid w:val="005F15A7"/>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C51"/>
    <w:rsid w:val="006079ED"/>
    <w:rsid w:val="00607C4C"/>
    <w:rsid w:val="00607F47"/>
    <w:rsid w:val="006100DC"/>
    <w:rsid w:val="00610451"/>
    <w:rsid w:val="00610B59"/>
    <w:rsid w:val="00610F8A"/>
    <w:rsid w:val="00610F8B"/>
    <w:rsid w:val="00610FC0"/>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57C"/>
    <w:rsid w:val="0062372D"/>
    <w:rsid w:val="00623C6C"/>
    <w:rsid w:val="00624744"/>
    <w:rsid w:val="006252DC"/>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2298"/>
    <w:rsid w:val="0063255B"/>
    <w:rsid w:val="0063349C"/>
    <w:rsid w:val="00633CCE"/>
    <w:rsid w:val="00633DFE"/>
    <w:rsid w:val="00634479"/>
    <w:rsid w:val="00634500"/>
    <w:rsid w:val="00635C81"/>
    <w:rsid w:val="00636AA8"/>
    <w:rsid w:val="00637E12"/>
    <w:rsid w:val="006406F7"/>
    <w:rsid w:val="006409AF"/>
    <w:rsid w:val="00640A84"/>
    <w:rsid w:val="00640C8D"/>
    <w:rsid w:val="00640F45"/>
    <w:rsid w:val="006413BC"/>
    <w:rsid w:val="00641745"/>
    <w:rsid w:val="00641FD0"/>
    <w:rsid w:val="006420E8"/>
    <w:rsid w:val="006421AF"/>
    <w:rsid w:val="00642A57"/>
    <w:rsid w:val="006431AB"/>
    <w:rsid w:val="00643740"/>
    <w:rsid w:val="00643F9A"/>
    <w:rsid w:val="006446ED"/>
    <w:rsid w:val="00644880"/>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14B8"/>
    <w:rsid w:val="006720C6"/>
    <w:rsid w:val="006723EA"/>
    <w:rsid w:val="00672AAB"/>
    <w:rsid w:val="00673428"/>
    <w:rsid w:val="00673E79"/>
    <w:rsid w:val="00673F6B"/>
    <w:rsid w:val="0067438C"/>
    <w:rsid w:val="00674629"/>
    <w:rsid w:val="006749FF"/>
    <w:rsid w:val="00675059"/>
    <w:rsid w:val="006755DD"/>
    <w:rsid w:val="0067575E"/>
    <w:rsid w:val="00676132"/>
    <w:rsid w:val="006768DA"/>
    <w:rsid w:val="00677312"/>
    <w:rsid w:val="00677519"/>
    <w:rsid w:val="0067782E"/>
    <w:rsid w:val="006801D1"/>
    <w:rsid w:val="00680453"/>
    <w:rsid w:val="00680C7B"/>
    <w:rsid w:val="00680CBA"/>
    <w:rsid w:val="0068197A"/>
    <w:rsid w:val="00681D80"/>
    <w:rsid w:val="00681FE4"/>
    <w:rsid w:val="00681FF8"/>
    <w:rsid w:val="00682750"/>
    <w:rsid w:val="00682873"/>
    <w:rsid w:val="00682D31"/>
    <w:rsid w:val="00682E72"/>
    <w:rsid w:val="00683001"/>
    <w:rsid w:val="00683216"/>
    <w:rsid w:val="00683332"/>
    <w:rsid w:val="006834CB"/>
    <w:rsid w:val="00683BB4"/>
    <w:rsid w:val="0068461B"/>
    <w:rsid w:val="00684A94"/>
    <w:rsid w:val="00684F04"/>
    <w:rsid w:val="00685019"/>
    <w:rsid w:val="00685785"/>
    <w:rsid w:val="00685CA0"/>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137"/>
    <w:rsid w:val="006A74B5"/>
    <w:rsid w:val="006A77CE"/>
    <w:rsid w:val="006B0B7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717"/>
    <w:rsid w:val="006B7B05"/>
    <w:rsid w:val="006B7B38"/>
    <w:rsid w:val="006B7E1A"/>
    <w:rsid w:val="006C02BB"/>
    <w:rsid w:val="006C0521"/>
    <w:rsid w:val="006C0887"/>
    <w:rsid w:val="006C08CF"/>
    <w:rsid w:val="006C0FF1"/>
    <w:rsid w:val="006C128B"/>
    <w:rsid w:val="006C1651"/>
    <w:rsid w:val="006C2C9F"/>
    <w:rsid w:val="006C41DF"/>
    <w:rsid w:val="006C4766"/>
    <w:rsid w:val="006C48AF"/>
    <w:rsid w:val="006C5186"/>
    <w:rsid w:val="006C5598"/>
    <w:rsid w:val="006C60B2"/>
    <w:rsid w:val="006C65CE"/>
    <w:rsid w:val="006C6A37"/>
    <w:rsid w:val="006C7606"/>
    <w:rsid w:val="006C7844"/>
    <w:rsid w:val="006D017C"/>
    <w:rsid w:val="006D0252"/>
    <w:rsid w:val="006D0B55"/>
    <w:rsid w:val="006D15C8"/>
    <w:rsid w:val="006D1766"/>
    <w:rsid w:val="006D21BA"/>
    <w:rsid w:val="006D2274"/>
    <w:rsid w:val="006D2BC5"/>
    <w:rsid w:val="006D2D02"/>
    <w:rsid w:val="006D2DAC"/>
    <w:rsid w:val="006D3B38"/>
    <w:rsid w:val="006D40D3"/>
    <w:rsid w:val="006D44EF"/>
    <w:rsid w:val="006D4958"/>
    <w:rsid w:val="006D54DB"/>
    <w:rsid w:val="006D5686"/>
    <w:rsid w:val="006D5754"/>
    <w:rsid w:val="006D7493"/>
    <w:rsid w:val="006D7A9C"/>
    <w:rsid w:val="006E168B"/>
    <w:rsid w:val="006E1A3A"/>
    <w:rsid w:val="006E1FA3"/>
    <w:rsid w:val="006E2255"/>
    <w:rsid w:val="006E2F5B"/>
    <w:rsid w:val="006E2FCC"/>
    <w:rsid w:val="006E3089"/>
    <w:rsid w:val="006E3625"/>
    <w:rsid w:val="006E3C31"/>
    <w:rsid w:val="006E49ED"/>
    <w:rsid w:val="006E56F1"/>
    <w:rsid w:val="006E571D"/>
    <w:rsid w:val="006E5720"/>
    <w:rsid w:val="006E6E8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014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37C"/>
    <w:rsid w:val="0071642C"/>
    <w:rsid w:val="00716622"/>
    <w:rsid w:val="00716719"/>
    <w:rsid w:val="00717214"/>
    <w:rsid w:val="007172AD"/>
    <w:rsid w:val="0072047E"/>
    <w:rsid w:val="007207EE"/>
    <w:rsid w:val="00721B6B"/>
    <w:rsid w:val="00722B62"/>
    <w:rsid w:val="007232D5"/>
    <w:rsid w:val="0072369D"/>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4FE"/>
    <w:rsid w:val="00732640"/>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C5C"/>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1B20"/>
    <w:rsid w:val="007825C3"/>
    <w:rsid w:val="007832DE"/>
    <w:rsid w:val="00783D8F"/>
    <w:rsid w:val="00784346"/>
    <w:rsid w:val="0078511A"/>
    <w:rsid w:val="0078558C"/>
    <w:rsid w:val="00786581"/>
    <w:rsid w:val="00786B03"/>
    <w:rsid w:val="007872B5"/>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BA2"/>
    <w:rsid w:val="007B4EE5"/>
    <w:rsid w:val="007B5455"/>
    <w:rsid w:val="007B57EC"/>
    <w:rsid w:val="007B6592"/>
    <w:rsid w:val="007B74FE"/>
    <w:rsid w:val="007B7552"/>
    <w:rsid w:val="007C028E"/>
    <w:rsid w:val="007C0C3A"/>
    <w:rsid w:val="007C0D43"/>
    <w:rsid w:val="007C1257"/>
    <w:rsid w:val="007C1520"/>
    <w:rsid w:val="007C1569"/>
    <w:rsid w:val="007C15CB"/>
    <w:rsid w:val="007C1741"/>
    <w:rsid w:val="007C1BA0"/>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C22"/>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57"/>
    <w:rsid w:val="008105A8"/>
    <w:rsid w:val="00811366"/>
    <w:rsid w:val="00812A9F"/>
    <w:rsid w:val="00813476"/>
    <w:rsid w:val="0081482E"/>
    <w:rsid w:val="00814BCC"/>
    <w:rsid w:val="00815819"/>
    <w:rsid w:val="0081663B"/>
    <w:rsid w:val="00816673"/>
    <w:rsid w:val="00816BA2"/>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741"/>
    <w:rsid w:val="0082686E"/>
    <w:rsid w:val="00826E1C"/>
    <w:rsid w:val="00826F1D"/>
    <w:rsid w:val="00827443"/>
    <w:rsid w:val="008279C6"/>
    <w:rsid w:val="00827ADE"/>
    <w:rsid w:val="0083053A"/>
    <w:rsid w:val="00830D72"/>
    <w:rsid w:val="00831044"/>
    <w:rsid w:val="008310D1"/>
    <w:rsid w:val="0083196B"/>
    <w:rsid w:val="00832B49"/>
    <w:rsid w:val="00832C4D"/>
    <w:rsid w:val="00832D9C"/>
    <w:rsid w:val="00832F8B"/>
    <w:rsid w:val="008338AF"/>
    <w:rsid w:val="0083433F"/>
    <w:rsid w:val="008349F7"/>
    <w:rsid w:val="00835FA7"/>
    <w:rsid w:val="0083653F"/>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B67"/>
    <w:rsid w:val="00846E78"/>
    <w:rsid w:val="0084739C"/>
    <w:rsid w:val="008506F8"/>
    <w:rsid w:val="00851967"/>
    <w:rsid w:val="0085254F"/>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1593"/>
    <w:rsid w:val="00891769"/>
    <w:rsid w:val="00891DAC"/>
    <w:rsid w:val="008925AD"/>
    <w:rsid w:val="0089368C"/>
    <w:rsid w:val="008937E5"/>
    <w:rsid w:val="00893A53"/>
    <w:rsid w:val="00893D17"/>
    <w:rsid w:val="0089447E"/>
    <w:rsid w:val="00895543"/>
    <w:rsid w:val="0089563F"/>
    <w:rsid w:val="00895DFC"/>
    <w:rsid w:val="00896295"/>
    <w:rsid w:val="008963DF"/>
    <w:rsid w:val="00896A1C"/>
    <w:rsid w:val="0089728B"/>
    <w:rsid w:val="0089759A"/>
    <w:rsid w:val="008A038D"/>
    <w:rsid w:val="008A0B1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A24"/>
    <w:rsid w:val="008A6CAF"/>
    <w:rsid w:val="008A6F0E"/>
    <w:rsid w:val="008A7398"/>
    <w:rsid w:val="008A74F3"/>
    <w:rsid w:val="008A7BB6"/>
    <w:rsid w:val="008B0103"/>
    <w:rsid w:val="008B0549"/>
    <w:rsid w:val="008B3D1E"/>
    <w:rsid w:val="008B3E00"/>
    <w:rsid w:val="008B3FC7"/>
    <w:rsid w:val="008B40C7"/>
    <w:rsid w:val="008B4865"/>
    <w:rsid w:val="008B4C12"/>
    <w:rsid w:val="008B563C"/>
    <w:rsid w:val="008B5897"/>
    <w:rsid w:val="008B5CFE"/>
    <w:rsid w:val="008B637D"/>
    <w:rsid w:val="008B691E"/>
    <w:rsid w:val="008B6A97"/>
    <w:rsid w:val="008B6FF5"/>
    <w:rsid w:val="008B71B9"/>
    <w:rsid w:val="008B75B4"/>
    <w:rsid w:val="008B7DB4"/>
    <w:rsid w:val="008C0ACB"/>
    <w:rsid w:val="008C0E69"/>
    <w:rsid w:val="008C0FF1"/>
    <w:rsid w:val="008C0FF5"/>
    <w:rsid w:val="008C143B"/>
    <w:rsid w:val="008C1FA1"/>
    <w:rsid w:val="008C1FB4"/>
    <w:rsid w:val="008C23E3"/>
    <w:rsid w:val="008C2956"/>
    <w:rsid w:val="008C2AE3"/>
    <w:rsid w:val="008C2E00"/>
    <w:rsid w:val="008C4272"/>
    <w:rsid w:val="008C46D8"/>
    <w:rsid w:val="008C4743"/>
    <w:rsid w:val="008C4C8D"/>
    <w:rsid w:val="008C4D72"/>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8C1"/>
    <w:rsid w:val="008D1917"/>
    <w:rsid w:val="008D19B4"/>
    <w:rsid w:val="008D25D5"/>
    <w:rsid w:val="008D2B5D"/>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D71"/>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3117"/>
    <w:rsid w:val="00903476"/>
    <w:rsid w:val="00903F38"/>
    <w:rsid w:val="009042E2"/>
    <w:rsid w:val="0090442C"/>
    <w:rsid w:val="00905D7F"/>
    <w:rsid w:val="00906088"/>
    <w:rsid w:val="00906A91"/>
    <w:rsid w:val="00906FDA"/>
    <w:rsid w:val="0091016E"/>
    <w:rsid w:val="00910631"/>
    <w:rsid w:val="00911941"/>
    <w:rsid w:val="009123BA"/>
    <w:rsid w:val="00912911"/>
    <w:rsid w:val="00912FA0"/>
    <w:rsid w:val="009137BC"/>
    <w:rsid w:val="00913C33"/>
    <w:rsid w:val="00915245"/>
    <w:rsid w:val="009158A8"/>
    <w:rsid w:val="0091727F"/>
    <w:rsid w:val="00917581"/>
    <w:rsid w:val="00917A41"/>
    <w:rsid w:val="00917AF4"/>
    <w:rsid w:val="009207C2"/>
    <w:rsid w:val="00922A33"/>
    <w:rsid w:val="00922C75"/>
    <w:rsid w:val="00923669"/>
    <w:rsid w:val="00924167"/>
    <w:rsid w:val="00924A90"/>
    <w:rsid w:val="009253F3"/>
    <w:rsid w:val="00925E18"/>
    <w:rsid w:val="009262E4"/>
    <w:rsid w:val="00926391"/>
    <w:rsid w:val="0092670F"/>
    <w:rsid w:val="00930098"/>
    <w:rsid w:val="009301E5"/>
    <w:rsid w:val="0093061F"/>
    <w:rsid w:val="00931927"/>
    <w:rsid w:val="00931AB4"/>
    <w:rsid w:val="009327E3"/>
    <w:rsid w:val="009329D8"/>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8A5"/>
    <w:rsid w:val="009529CD"/>
    <w:rsid w:val="00952C9B"/>
    <w:rsid w:val="00953225"/>
    <w:rsid w:val="00953503"/>
    <w:rsid w:val="00953DC9"/>
    <w:rsid w:val="00953EE0"/>
    <w:rsid w:val="009542D3"/>
    <w:rsid w:val="0095470F"/>
    <w:rsid w:val="00954ACF"/>
    <w:rsid w:val="00954DC3"/>
    <w:rsid w:val="00954FEA"/>
    <w:rsid w:val="00955272"/>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5C3A"/>
    <w:rsid w:val="00966BD8"/>
    <w:rsid w:val="009670B0"/>
    <w:rsid w:val="00967384"/>
    <w:rsid w:val="009674F5"/>
    <w:rsid w:val="00967DEB"/>
    <w:rsid w:val="00971B3F"/>
    <w:rsid w:val="00971DE1"/>
    <w:rsid w:val="0097227C"/>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1D1"/>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3C26"/>
    <w:rsid w:val="009A4671"/>
    <w:rsid w:val="009A4CEB"/>
    <w:rsid w:val="009A51F5"/>
    <w:rsid w:val="009A570C"/>
    <w:rsid w:val="009A5DE3"/>
    <w:rsid w:val="009A6333"/>
    <w:rsid w:val="009A69AB"/>
    <w:rsid w:val="009A6EB3"/>
    <w:rsid w:val="009A73AB"/>
    <w:rsid w:val="009A767E"/>
    <w:rsid w:val="009A7E4C"/>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1EB2"/>
    <w:rsid w:val="009C30D5"/>
    <w:rsid w:val="009C3259"/>
    <w:rsid w:val="009C3D61"/>
    <w:rsid w:val="009C4497"/>
    <w:rsid w:val="009C4753"/>
    <w:rsid w:val="009C479F"/>
    <w:rsid w:val="009C4BF2"/>
    <w:rsid w:val="009C5488"/>
    <w:rsid w:val="009C5768"/>
    <w:rsid w:val="009C5BFA"/>
    <w:rsid w:val="009C74D3"/>
    <w:rsid w:val="009C75A4"/>
    <w:rsid w:val="009C79ED"/>
    <w:rsid w:val="009C7A8B"/>
    <w:rsid w:val="009D01E1"/>
    <w:rsid w:val="009D2617"/>
    <w:rsid w:val="009D32D1"/>
    <w:rsid w:val="009D34E2"/>
    <w:rsid w:val="009D3BF8"/>
    <w:rsid w:val="009D408D"/>
    <w:rsid w:val="009D4AFA"/>
    <w:rsid w:val="009D4BE0"/>
    <w:rsid w:val="009D4D0F"/>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2C9"/>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552A"/>
    <w:rsid w:val="009F5B91"/>
    <w:rsid w:val="009F5C3E"/>
    <w:rsid w:val="009F6044"/>
    <w:rsid w:val="009F6D40"/>
    <w:rsid w:val="009F71BF"/>
    <w:rsid w:val="009F753A"/>
    <w:rsid w:val="009F7EDA"/>
    <w:rsid w:val="00A00241"/>
    <w:rsid w:val="00A01700"/>
    <w:rsid w:val="00A01806"/>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15D"/>
    <w:rsid w:val="00A13971"/>
    <w:rsid w:val="00A13A0C"/>
    <w:rsid w:val="00A13BD2"/>
    <w:rsid w:val="00A14F6C"/>
    <w:rsid w:val="00A15E05"/>
    <w:rsid w:val="00A160A6"/>
    <w:rsid w:val="00A1654E"/>
    <w:rsid w:val="00A205D3"/>
    <w:rsid w:val="00A2125E"/>
    <w:rsid w:val="00A2187A"/>
    <w:rsid w:val="00A21CA7"/>
    <w:rsid w:val="00A21E33"/>
    <w:rsid w:val="00A21ED7"/>
    <w:rsid w:val="00A21EE9"/>
    <w:rsid w:val="00A225F2"/>
    <w:rsid w:val="00A234FC"/>
    <w:rsid w:val="00A23901"/>
    <w:rsid w:val="00A239F3"/>
    <w:rsid w:val="00A23A31"/>
    <w:rsid w:val="00A24624"/>
    <w:rsid w:val="00A25125"/>
    <w:rsid w:val="00A25188"/>
    <w:rsid w:val="00A256BE"/>
    <w:rsid w:val="00A2648B"/>
    <w:rsid w:val="00A26B5F"/>
    <w:rsid w:val="00A27534"/>
    <w:rsid w:val="00A305AE"/>
    <w:rsid w:val="00A31703"/>
    <w:rsid w:val="00A31F02"/>
    <w:rsid w:val="00A31FFD"/>
    <w:rsid w:val="00A325C0"/>
    <w:rsid w:val="00A32F43"/>
    <w:rsid w:val="00A34F17"/>
    <w:rsid w:val="00A354EA"/>
    <w:rsid w:val="00A35826"/>
    <w:rsid w:val="00A35C0E"/>
    <w:rsid w:val="00A3619E"/>
    <w:rsid w:val="00A3688D"/>
    <w:rsid w:val="00A40CEF"/>
    <w:rsid w:val="00A4184B"/>
    <w:rsid w:val="00A429C3"/>
    <w:rsid w:val="00A42A23"/>
    <w:rsid w:val="00A43236"/>
    <w:rsid w:val="00A437D4"/>
    <w:rsid w:val="00A44928"/>
    <w:rsid w:val="00A45B2C"/>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813"/>
    <w:rsid w:val="00A569F5"/>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D48"/>
    <w:rsid w:val="00A67EBF"/>
    <w:rsid w:val="00A7017C"/>
    <w:rsid w:val="00A70A32"/>
    <w:rsid w:val="00A71C3A"/>
    <w:rsid w:val="00A71CCB"/>
    <w:rsid w:val="00A71D15"/>
    <w:rsid w:val="00A72022"/>
    <w:rsid w:val="00A72636"/>
    <w:rsid w:val="00A72787"/>
    <w:rsid w:val="00A727E3"/>
    <w:rsid w:val="00A72A5D"/>
    <w:rsid w:val="00A72D9D"/>
    <w:rsid w:val="00A73202"/>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1C30"/>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2B47"/>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4870"/>
    <w:rsid w:val="00AD53EF"/>
    <w:rsid w:val="00AD56DD"/>
    <w:rsid w:val="00AD606A"/>
    <w:rsid w:val="00AD7264"/>
    <w:rsid w:val="00AD74E2"/>
    <w:rsid w:val="00AD7563"/>
    <w:rsid w:val="00AE0CEA"/>
    <w:rsid w:val="00AE1069"/>
    <w:rsid w:val="00AE1167"/>
    <w:rsid w:val="00AE15E4"/>
    <w:rsid w:val="00AE227E"/>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678"/>
    <w:rsid w:val="00AF1C12"/>
    <w:rsid w:val="00AF1E9F"/>
    <w:rsid w:val="00AF2460"/>
    <w:rsid w:val="00AF2522"/>
    <w:rsid w:val="00AF3171"/>
    <w:rsid w:val="00AF3A80"/>
    <w:rsid w:val="00AF4A26"/>
    <w:rsid w:val="00AF4D45"/>
    <w:rsid w:val="00AF4E4A"/>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158"/>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0CB9"/>
    <w:rsid w:val="00B21023"/>
    <w:rsid w:val="00B21920"/>
    <w:rsid w:val="00B21AC2"/>
    <w:rsid w:val="00B21FED"/>
    <w:rsid w:val="00B232C5"/>
    <w:rsid w:val="00B24461"/>
    <w:rsid w:val="00B24F45"/>
    <w:rsid w:val="00B25086"/>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473"/>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47EE3"/>
    <w:rsid w:val="00B47F26"/>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184"/>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571"/>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925"/>
    <w:rsid w:val="00B97A8E"/>
    <w:rsid w:val="00BA0EC7"/>
    <w:rsid w:val="00BA104A"/>
    <w:rsid w:val="00BA1A4B"/>
    <w:rsid w:val="00BA2047"/>
    <w:rsid w:val="00BA25DF"/>
    <w:rsid w:val="00BA2628"/>
    <w:rsid w:val="00BA39F1"/>
    <w:rsid w:val="00BA3EBB"/>
    <w:rsid w:val="00BA43DF"/>
    <w:rsid w:val="00BA4B5A"/>
    <w:rsid w:val="00BA4BC7"/>
    <w:rsid w:val="00BA518A"/>
    <w:rsid w:val="00BA5197"/>
    <w:rsid w:val="00BA53FA"/>
    <w:rsid w:val="00BA5518"/>
    <w:rsid w:val="00BA5527"/>
    <w:rsid w:val="00BA5781"/>
    <w:rsid w:val="00BA57E7"/>
    <w:rsid w:val="00BA65F1"/>
    <w:rsid w:val="00BA672B"/>
    <w:rsid w:val="00BA6C46"/>
    <w:rsid w:val="00BA6F72"/>
    <w:rsid w:val="00BB0468"/>
    <w:rsid w:val="00BB08A6"/>
    <w:rsid w:val="00BB0BC9"/>
    <w:rsid w:val="00BB1611"/>
    <w:rsid w:val="00BB18CD"/>
    <w:rsid w:val="00BB1EB7"/>
    <w:rsid w:val="00BB2123"/>
    <w:rsid w:val="00BB2BA9"/>
    <w:rsid w:val="00BB2DAC"/>
    <w:rsid w:val="00BB359F"/>
    <w:rsid w:val="00BB382B"/>
    <w:rsid w:val="00BB3B26"/>
    <w:rsid w:val="00BB41B8"/>
    <w:rsid w:val="00BB4BF3"/>
    <w:rsid w:val="00BB5DB9"/>
    <w:rsid w:val="00BB5FD2"/>
    <w:rsid w:val="00BB653F"/>
    <w:rsid w:val="00BB6887"/>
    <w:rsid w:val="00BB7549"/>
    <w:rsid w:val="00BB798E"/>
    <w:rsid w:val="00BB7D06"/>
    <w:rsid w:val="00BC073C"/>
    <w:rsid w:val="00BC078D"/>
    <w:rsid w:val="00BC0A33"/>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D7C49"/>
    <w:rsid w:val="00BE0B33"/>
    <w:rsid w:val="00BE0B8B"/>
    <w:rsid w:val="00BE0D34"/>
    <w:rsid w:val="00BE0FA0"/>
    <w:rsid w:val="00BE119F"/>
    <w:rsid w:val="00BE1251"/>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285"/>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7A0"/>
    <w:rsid w:val="00BF7FB0"/>
    <w:rsid w:val="00C00251"/>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4F08"/>
    <w:rsid w:val="00C16882"/>
    <w:rsid w:val="00C170E2"/>
    <w:rsid w:val="00C17B87"/>
    <w:rsid w:val="00C17BF2"/>
    <w:rsid w:val="00C17C1A"/>
    <w:rsid w:val="00C20292"/>
    <w:rsid w:val="00C211D2"/>
    <w:rsid w:val="00C2126F"/>
    <w:rsid w:val="00C2155B"/>
    <w:rsid w:val="00C218B1"/>
    <w:rsid w:val="00C21A0C"/>
    <w:rsid w:val="00C22132"/>
    <w:rsid w:val="00C2227A"/>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17C"/>
    <w:rsid w:val="00C54CF2"/>
    <w:rsid w:val="00C54D22"/>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5872"/>
    <w:rsid w:val="00C66035"/>
    <w:rsid w:val="00C66109"/>
    <w:rsid w:val="00C66760"/>
    <w:rsid w:val="00C67A81"/>
    <w:rsid w:val="00C704DF"/>
    <w:rsid w:val="00C705F3"/>
    <w:rsid w:val="00C70D62"/>
    <w:rsid w:val="00C70EE4"/>
    <w:rsid w:val="00C71881"/>
    <w:rsid w:val="00C71AC3"/>
    <w:rsid w:val="00C71DFE"/>
    <w:rsid w:val="00C71F2F"/>
    <w:rsid w:val="00C72415"/>
    <w:rsid w:val="00C72451"/>
    <w:rsid w:val="00C72ADC"/>
    <w:rsid w:val="00C72EEC"/>
    <w:rsid w:val="00C73E5D"/>
    <w:rsid w:val="00C748DB"/>
    <w:rsid w:val="00C74920"/>
    <w:rsid w:val="00C751E6"/>
    <w:rsid w:val="00C75E75"/>
    <w:rsid w:val="00C76F8F"/>
    <w:rsid w:val="00C77953"/>
    <w:rsid w:val="00C77CB5"/>
    <w:rsid w:val="00C80781"/>
    <w:rsid w:val="00C808C8"/>
    <w:rsid w:val="00C8100F"/>
    <w:rsid w:val="00C8115E"/>
    <w:rsid w:val="00C812A5"/>
    <w:rsid w:val="00C81A97"/>
    <w:rsid w:val="00C8208E"/>
    <w:rsid w:val="00C827FB"/>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1DF3"/>
    <w:rsid w:val="00C92763"/>
    <w:rsid w:val="00C9294D"/>
    <w:rsid w:val="00C92EA7"/>
    <w:rsid w:val="00C93995"/>
    <w:rsid w:val="00C93AB7"/>
    <w:rsid w:val="00C94837"/>
    <w:rsid w:val="00C9520F"/>
    <w:rsid w:val="00C9554A"/>
    <w:rsid w:val="00C95F3E"/>
    <w:rsid w:val="00C95F4C"/>
    <w:rsid w:val="00C96CAB"/>
    <w:rsid w:val="00C970A7"/>
    <w:rsid w:val="00C978DA"/>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B7093"/>
    <w:rsid w:val="00CC04C2"/>
    <w:rsid w:val="00CC0D5D"/>
    <w:rsid w:val="00CC14B5"/>
    <w:rsid w:val="00CC192B"/>
    <w:rsid w:val="00CC1E64"/>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632"/>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063"/>
    <w:rsid w:val="00CE655C"/>
    <w:rsid w:val="00CE6EFD"/>
    <w:rsid w:val="00CE74E8"/>
    <w:rsid w:val="00CE774F"/>
    <w:rsid w:val="00CE7A31"/>
    <w:rsid w:val="00CE7D4F"/>
    <w:rsid w:val="00CF0BA3"/>
    <w:rsid w:val="00CF0FFE"/>
    <w:rsid w:val="00CF1250"/>
    <w:rsid w:val="00CF1317"/>
    <w:rsid w:val="00CF1939"/>
    <w:rsid w:val="00CF1A66"/>
    <w:rsid w:val="00CF202D"/>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A35"/>
    <w:rsid w:val="00D22F7C"/>
    <w:rsid w:val="00D24238"/>
    <w:rsid w:val="00D24540"/>
    <w:rsid w:val="00D24858"/>
    <w:rsid w:val="00D24B40"/>
    <w:rsid w:val="00D24CA3"/>
    <w:rsid w:val="00D24D56"/>
    <w:rsid w:val="00D25556"/>
    <w:rsid w:val="00D262FE"/>
    <w:rsid w:val="00D2695A"/>
    <w:rsid w:val="00D26A42"/>
    <w:rsid w:val="00D277B1"/>
    <w:rsid w:val="00D2781B"/>
    <w:rsid w:val="00D27A92"/>
    <w:rsid w:val="00D30171"/>
    <w:rsid w:val="00D30300"/>
    <w:rsid w:val="00D30D27"/>
    <w:rsid w:val="00D311CC"/>
    <w:rsid w:val="00D311F1"/>
    <w:rsid w:val="00D31605"/>
    <w:rsid w:val="00D3164A"/>
    <w:rsid w:val="00D316BE"/>
    <w:rsid w:val="00D3194E"/>
    <w:rsid w:val="00D31A86"/>
    <w:rsid w:val="00D321A8"/>
    <w:rsid w:val="00D323AD"/>
    <w:rsid w:val="00D325E5"/>
    <w:rsid w:val="00D333B9"/>
    <w:rsid w:val="00D33E3B"/>
    <w:rsid w:val="00D341DD"/>
    <w:rsid w:val="00D344DD"/>
    <w:rsid w:val="00D34C13"/>
    <w:rsid w:val="00D34DF8"/>
    <w:rsid w:val="00D358C8"/>
    <w:rsid w:val="00D35EF0"/>
    <w:rsid w:val="00D374AF"/>
    <w:rsid w:val="00D37AF1"/>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47EFB"/>
    <w:rsid w:val="00D5145A"/>
    <w:rsid w:val="00D51626"/>
    <w:rsid w:val="00D516EA"/>
    <w:rsid w:val="00D51769"/>
    <w:rsid w:val="00D521A0"/>
    <w:rsid w:val="00D521FC"/>
    <w:rsid w:val="00D52332"/>
    <w:rsid w:val="00D52C3A"/>
    <w:rsid w:val="00D53B9A"/>
    <w:rsid w:val="00D53DA9"/>
    <w:rsid w:val="00D54569"/>
    <w:rsid w:val="00D545E9"/>
    <w:rsid w:val="00D55D94"/>
    <w:rsid w:val="00D561C9"/>
    <w:rsid w:val="00D56B78"/>
    <w:rsid w:val="00D57031"/>
    <w:rsid w:val="00D575FA"/>
    <w:rsid w:val="00D5799A"/>
    <w:rsid w:val="00D57F3C"/>
    <w:rsid w:val="00D57FC1"/>
    <w:rsid w:val="00D6003B"/>
    <w:rsid w:val="00D602C1"/>
    <w:rsid w:val="00D602EA"/>
    <w:rsid w:val="00D6057F"/>
    <w:rsid w:val="00D60F35"/>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686"/>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DD"/>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77E"/>
    <w:rsid w:val="00DC19AE"/>
    <w:rsid w:val="00DC1D36"/>
    <w:rsid w:val="00DC20AD"/>
    <w:rsid w:val="00DC26A1"/>
    <w:rsid w:val="00DC345C"/>
    <w:rsid w:val="00DC3E25"/>
    <w:rsid w:val="00DC4402"/>
    <w:rsid w:val="00DC4557"/>
    <w:rsid w:val="00DC469A"/>
    <w:rsid w:val="00DC4C02"/>
    <w:rsid w:val="00DC502F"/>
    <w:rsid w:val="00DC5291"/>
    <w:rsid w:val="00DC5602"/>
    <w:rsid w:val="00DC5C60"/>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45F"/>
    <w:rsid w:val="00DD3A49"/>
    <w:rsid w:val="00DD4763"/>
    <w:rsid w:val="00DD4CA5"/>
    <w:rsid w:val="00DD5632"/>
    <w:rsid w:val="00DD61D4"/>
    <w:rsid w:val="00DD6284"/>
    <w:rsid w:val="00DD6564"/>
    <w:rsid w:val="00DD7429"/>
    <w:rsid w:val="00DD74CB"/>
    <w:rsid w:val="00DD75AC"/>
    <w:rsid w:val="00DD7B6E"/>
    <w:rsid w:val="00DD7FD2"/>
    <w:rsid w:val="00DE03E4"/>
    <w:rsid w:val="00DE0724"/>
    <w:rsid w:val="00DE15E9"/>
    <w:rsid w:val="00DE1CD7"/>
    <w:rsid w:val="00DE3640"/>
    <w:rsid w:val="00DE3A6D"/>
    <w:rsid w:val="00DE420F"/>
    <w:rsid w:val="00DE526B"/>
    <w:rsid w:val="00DE5817"/>
    <w:rsid w:val="00DE5CF7"/>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0BD"/>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6A65"/>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4E"/>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9A"/>
    <w:rsid w:val="00E479EA"/>
    <w:rsid w:val="00E47ECB"/>
    <w:rsid w:val="00E50740"/>
    <w:rsid w:val="00E51389"/>
    <w:rsid w:val="00E51D3B"/>
    <w:rsid w:val="00E526CB"/>
    <w:rsid w:val="00E53247"/>
    <w:rsid w:val="00E5331B"/>
    <w:rsid w:val="00E53F00"/>
    <w:rsid w:val="00E55473"/>
    <w:rsid w:val="00E55696"/>
    <w:rsid w:val="00E55797"/>
    <w:rsid w:val="00E55FC9"/>
    <w:rsid w:val="00E5625E"/>
    <w:rsid w:val="00E564B3"/>
    <w:rsid w:val="00E57426"/>
    <w:rsid w:val="00E578DD"/>
    <w:rsid w:val="00E57E4D"/>
    <w:rsid w:val="00E6003D"/>
    <w:rsid w:val="00E603F0"/>
    <w:rsid w:val="00E60593"/>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17B"/>
    <w:rsid w:val="00E77735"/>
    <w:rsid w:val="00E77A2D"/>
    <w:rsid w:val="00E77B5E"/>
    <w:rsid w:val="00E77C31"/>
    <w:rsid w:val="00E80E27"/>
    <w:rsid w:val="00E8147B"/>
    <w:rsid w:val="00E835B2"/>
    <w:rsid w:val="00E8444E"/>
    <w:rsid w:val="00E86108"/>
    <w:rsid w:val="00E86921"/>
    <w:rsid w:val="00E86AF1"/>
    <w:rsid w:val="00E87A33"/>
    <w:rsid w:val="00E87AE3"/>
    <w:rsid w:val="00E90396"/>
    <w:rsid w:val="00E91FB0"/>
    <w:rsid w:val="00E92079"/>
    <w:rsid w:val="00E930E4"/>
    <w:rsid w:val="00E9315A"/>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60B"/>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072"/>
    <w:rsid w:val="00EC33F4"/>
    <w:rsid w:val="00EC3A78"/>
    <w:rsid w:val="00EC3DEC"/>
    <w:rsid w:val="00EC40F2"/>
    <w:rsid w:val="00EC4C85"/>
    <w:rsid w:val="00EC5630"/>
    <w:rsid w:val="00EC5893"/>
    <w:rsid w:val="00EC5C1D"/>
    <w:rsid w:val="00EC6E7E"/>
    <w:rsid w:val="00EC6FAA"/>
    <w:rsid w:val="00EC7C91"/>
    <w:rsid w:val="00ED0019"/>
    <w:rsid w:val="00ED050F"/>
    <w:rsid w:val="00ED0B27"/>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595D"/>
    <w:rsid w:val="00EE679F"/>
    <w:rsid w:val="00EF02F1"/>
    <w:rsid w:val="00EF08B4"/>
    <w:rsid w:val="00EF09F0"/>
    <w:rsid w:val="00EF0C72"/>
    <w:rsid w:val="00EF1220"/>
    <w:rsid w:val="00EF174B"/>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0E3"/>
    <w:rsid w:val="00F02313"/>
    <w:rsid w:val="00F03912"/>
    <w:rsid w:val="00F03D33"/>
    <w:rsid w:val="00F03F69"/>
    <w:rsid w:val="00F046B3"/>
    <w:rsid w:val="00F0474C"/>
    <w:rsid w:val="00F0600E"/>
    <w:rsid w:val="00F06079"/>
    <w:rsid w:val="00F06E8F"/>
    <w:rsid w:val="00F07A06"/>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2B5"/>
    <w:rsid w:val="00F26B91"/>
    <w:rsid w:val="00F2715E"/>
    <w:rsid w:val="00F2755B"/>
    <w:rsid w:val="00F27A7F"/>
    <w:rsid w:val="00F27AC6"/>
    <w:rsid w:val="00F30627"/>
    <w:rsid w:val="00F306FA"/>
    <w:rsid w:val="00F30F67"/>
    <w:rsid w:val="00F326A2"/>
    <w:rsid w:val="00F32A97"/>
    <w:rsid w:val="00F33D33"/>
    <w:rsid w:val="00F349CF"/>
    <w:rsid w:val="00F34A69"/>
    <w:rsid w:val="00F34F76"/>
    <w:rsid w:val="00F35413"/>
    <w:rsid w:val="00F35590"/>
    <w:rsid w:val="00F361CC"/>
    <w:rsid w:val="00F372EA"/>
    <w:rsid w:val="00F376F1"/>
    <w:rsid w:val="00F377B3"/>
    <w:rsid w:val="00F379E3"/>
    <w:rsid w:val="00F37C10"/>
    <w:rsid w:val="00F37DAB"/>
    <w:rsid w:val="00F37FAF"/>
    <w:rsid w:val="00F406CB"/>
    <w:rsid w:val="00F4101B"/>
    <w:rsid w:val="00F41034"/>
    <w:rsid w:val="00F41529"/>
    <w:rsid w:val="00F44512"/>
    <w:rsid w:val="00F45045"/>
    <w:rsid w:val="00F4548C"/>
    <w:rsid w:val="00F4565D"/>
    <w:rsid w:val="00F45FC9"/>
    <w:rsid w:val="00F46E50"/>
    <w:rsid w:val="00F502DD"/>
    <w:rsid w:val="00F50A31"/>
    <w:rsid w:val="00F50C07"/>
    <w:rsid w:val="00F50FD1"/>
    <w:rsid w:val="00F51672"/>
    <w:rsid w:val="00F51878"/>
    <w:rsid w:val="00F51E89"/>
    <w:rsid w:val="00F5221E"/>
    <w:rsid w:val="00F52366"/>
    <w:rsid w:val="00F527A6"/>
    <w:rsid w:val="00F529C6"/>
    <w:rsid w:val="00F52AB8"/>
    <w:rsid w:val="00F52E6D"/>
    <w:rsid w:val="00F533C9"/>
    <w:rsid w:val="00F53413"/>
    <w:rsid w:val="00F537B4"/>
    <w:rsid w:val="00F54DE5"/>
    <w:rsid w:val="00F55315"/>
    <w:rsid w:val="00F55D11"/>
    <w:rsid w:val="00F561BD"/>
    <w:rsid w:val="00F5685E"/>
    <w:rsid w:val="00F56FB7"/>
    <w:rsid w:val="00F57538"/>
    <w:rsid w:val="00F57C1B"/>
    <w:rsid w:val="00F6000C"/>
    <w:rsid w:val="00F600BB"/>
    <w:rsid w:val="00F60163"/>
    <w:rsid w:val="00F60B17"/>
    <w:rsid w:val="00F6109F"/>
    <w:rsid w:val="00F616C9"/>
    <w:rsid w:val="00F61828"/>
    <w:rsid w:val="00F61A8C"/>
    <w:rsid w:val="00F61C07"/>
    <w:rsid w:val="00F620CA"/>
    <w:rsid w:val="00F625A6"/>
    <w:rsid w:val="00F627AE"/>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344F"/>
    <w:rsid w:val="00F73F09"/>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270"/>
    <w:rsid w:val="00FC6677"/>
    <w:rsid w:val="00FC68E1"/>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40C"/>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45B"/>
    <w:rsid w:val="00FE573D"/>
    <w:rsid w:val="00FE5FCE"/>
    <w:rsid w:val="00FE5FFC"/>
    <w:rsid w:val="00FE602C"/>
    <w:rsid w:val="00FE6790"/>
    <w:rsid w:val="00FE6A73"/>
    <w:rsid w:val="00FE6FA0"/>
    <w:rsid w:val="00FE76C4"/>
    <w:rsid w:val="00FE7D4A"/>
    <w:rsid w:val="00FF040F"/>
    <w:rsid w:val="00FF09F3"/>
    <w:rsid w:val="00FF0A42"/>
    <w:rsid w:val="00FF193F"/>
    <w:rsid w:val="00FF1FC0"/>
    <w:rsid w:val="00FF21D2"/>
    <w:rsid w:val="00FF2558"/>
    <w:rsid w:val="00FF271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5488"/>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C5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5488"/>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qFormat/>
    <w:rsid w:val="001C2483"/>
    <w:pPr>
      <w:widowControl/>
      <w:spacing w:after="100" w:afterAutospacing="1" w:line="288" w:lineRule="auto"/>
      <w:ind w:firstLine="360"/>
    </w:pPr>
    <w:rPr>
      <w:rFonts w:ascii="Times New Roman" w:eastAsia="Malgun Gothic" w:hAnsi="Times New Roman" w:cs="Batang"/>
      <w:sz w:val="20"/>
      <w:szCs w:val="20"/>
      <w:lang w:val="en-GB" w:eastAsia="en-US"/>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BDD53EE8-3E21-4793-B14C-58A0913E6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2371</Words>
  <Characters>11237</Characters>
  <Application>Microsoft Office Word</Application>
  <DocSecurity>0</DocSecurity>
  <Lines>93</Lines>
  <Paragraphs>27</Paragraphs>
  <ScaleCrop>false</ScaleCrop>
  <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2019-11-08T13:52:00Z</dcterms:created>
  <dcterms:modified xsi:type="dcterms:W3CDTF">2019-11-08T15:34:00Z</dcterms:modified>
</cp:coreProperties>
</file>